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4323B" w14:textId="77777777" w:rsidR="00E97402" w:rsidRPr="00594998" w:rsidRDefault="00E97402">
      <w:pPr>
        <w:pStyle w:val="Text"/>
        <w:ind w:firstLine="0"/>
        <w:rPr>
          <w:sz w:val="18"/>
          <w:szCs w:val="18"/>
        </w:rPr>
      </w:pPr>
      <w:r w:rsidRPr="00594998">
        <w:rPr>
          <w:sz w:val="18"/>
          <w:szCs w:val="18"/>
        </w:rPr>
        <w:footnoteReference w:customMarkFollows="1" w:id="1"/>
        <w:sym w:font="Symbol" w:char="F020"/>
      </w:r>
    </w:p>
    <w:p w14:paraId="2D363599" w14:textId="77777777" w:rsidR="0016339F" w:rsidRDefault="0016339F" w:rsidP="0030504B">
      <w:pPr>
        <w:pStyle w:val="Authors"/>
        <w:framePr w:wrap="notBeside"/>
        <w:spacing w:after="120"/>
        <w:rPr>
          <w:bCs/>
          <w:color w:val="000000" w:themeColor="text1"/>
          <w:sz w:val="48"/>
          <w:szCs w:val="48"/>
          <w:lang w:val="en-ID"/>
        </w:rPr>
      </w:pPr>
      <w:r w:rsidRPr="0016339F">
        <w:rPr>
          <w:bCs/>
          <w:color w:val="000000" w:themeColor="text1"/>
          <w:sz w:val="48"/>
          <w:szCs w:val="48"/>
          <w:lang w:val="en-ID"/>
        </w:rPr>
        <w:t>Effectiveness of Brackish Water Desalination Using Reverse Osmosis System for Industrial Water Treatment at PLTU PT Bintan Alumina Indonesia</w:t>
      </w:r>
    </w:p>
    <w:p w14:paraId="4016A745" w14:textId="082C794D" w:rsidR="00801CF2" w:rsidRPr="00594998" w:rsidRDefault="00135B71" w:rsidP="0030504B">
      <w:pPr>
        <w:pStyle w:val="Authors"/>
        <w:framePr w:wrap="notBeside"/>
        <w:spacing w:after="120"/>
        <w:rPr>
          <w:b/>
        </w:rPr>
      </w:pPr>
      <w:r w:rsidRPr="00594998">
        <w:rPr>
          <w:b/>
        </w:rPr>
        <w:t>Yosia Putra Saroha Simanjuntak</w:t>
      </w:r>
      <w:r w:rsidR="0030504B" w:rsidRPr="00594998">
        <w:rPr>
          <w:b/>
          <w:vertAlign w:val="superscript"/>
        </w:rPr>
        <w:t>1</w:t>
      </w:r>
      <w:r w:rsidR="00E97402" w:rsidRPr="00594998">
        <w:rPr>
          <w:b/>
        </w:rPr>
        <w:t xml:space="preserve">, </w:t>
      </w:r>
      <w:proofErr w:type="gramStart"/>
      <w:r w:rsidRPr="00594998">
        <w:rPr>
          <w:b/>
        </w:rPr>
        <w:t>M.Prihadi</w:t>
      </w:r>
      <w:proofErr w:type="gramEnd"/>
      <w:r w:rsidRPr="00594998">
        <w:rPr>
          <w:b/>
        </w:rPr>
        <w:t xml:space="preserve"> Eko Wahyudi</w:t>
      </w:r>
      <w:r w:rsidR="001058FC" w:rsidRPr="00594998">
        <w:rPr>
          <w:b/>
          <w:vertAlign w:val="superscript"/>
        </w:rPr>
        <w:t>2</w:t>
      </w:r>
    </w:p>
    <w:p w14:paraId="401BC67A" w14:textId="3A7CF6CD" w:rsidR="0030504B" w:rsidRPr="00594998" w:rsidRDefault="00E97402">
      <w:pPr>
        <w:pStyle w:val="Authors"/>
        <w:framePr w:wrap="notBeside"/>
      </w:pPr>
      <w:r w:rsidRPr="00594998">
        <w:t xml:space="preserve"> </w:t>
      </w:r>
      <w:r w:rsidR="0030504B" w:rsidRPr="00594998">
        <w:rPr>
          <w:vertAlign w:val="superscript"/>
        </w:rPr>
        <w:t>1</w:t>
      </w:r>
      <w:r w:rsidR="002C3489" w:rsidRPr="00594998">
        <w:t>Politeknik Negri Batam</w:t>
      </w:r>
      <w:r w:rsidR="002C7271" w:rsidRPr="00594998">
        <w:t xml:space="preserve">, </w:t>
      </w:r>
      <w:r w:rsidR="002C3489" w:rsidRPr="00594998">
        <w:t>Batam</w:t>
      </w:r>
      <w:r w:rsidR="002C7271" w:rsidRPr="00594998">
        <w:t xml:space="preserve">, </w:t>
      </w:r>
      <w:r w:rsidR="002C3489" w:rsidRPr="00594998">
        <w:t>Indonesia</w:t>
      </w:r>
    </w:p>
    <w:p w14:paraId="049A09F2" w14:textId="63F6B3F5" w:rsidR="00E97402" w:rsidRPr="00594998" w:rsidRDefault="0030504B">
      <w:pPr>
        <w:pStyle w:val="Authors"/>
        <w:framePr w:wrap="notBeside"/>
      </w:pPr>
      <w:r w:rsidRPr="00594998">
        <w:rPr>
          <w:vertAlign w:val="superscript"/>
        </w:rPr>
        <w:t>*</w:t>
      </w:r>
      <w:r w:rsidRPr="00594998">
        <w:t xml:space="preserve">Email: </w:t>
      </w:r>
      <w:r w:rsidR="002C3489" w:rsidRPr="00594998">
        <w:rPr>
          <w:noProof/>
        </w:rPr>
        <w:t>yosiaputra25@gmail.com</w:t>
      </w:r>
    </w:p>
    <w:p w14:paraId="4B7C2D24" w14:textId="638153DE" w:rsidR="00990C59" w:rsidRDefault="00A83A84" w:rsidP="00A83A84">
      <w:pPr>
        <w:ind w:firstLine="567"/>
        <w:jc w:val="both"/>
        <w:rPr>
          <w:b/>
          <w:bCs/>
          <w:i/>
          <w:iCs/>
          <w:lang w:val="en-ID"/>
        </w:rPr>
      </w:pPr>
      <w:bookmarkStart w:id="0" w:name="_Hlk122315484"/>
      <w:bookmarkStart w:id="1" w:name="PointTmp"/>
      <w:r w:rsidRPr="00A83A84">
        <w:rPr>
          <w:b/>
          <w:bCs/>
          <w:i/>
          <w:iCs/>
          <w:lang w:val="en-ID"/>
        </w:rPr>
        <w:t xml:space="preserve">Abstract- </w:t>
      </w:r>
      <w:bookmarkEnd w:id="0"/>
      <w:r w:rsidRPr="00A83A84">
        <w:rPr>
          <w:b/>
          <w:bCs/>
          <w:i/>
          <w:iCs/>
          <w:lang w:val="en-ID"/>
        </w:rPr>
        <w:t xml:space="preserve">Demineralized water is water that does not contain high minerals or </w:t>
      </w:r>
      <w:proofErr w:type="gramStart"/>
      <w:r w:rsidRPr="00A83A84">
        <w:rPr>
          <w:b/>
          <w:bCs/>
          <w:i/>
          <w:iCs/>
          <w:lang w:val="en-ID"/>
        </w:rPr>
        <w:t>chemicals, and</w:t>
      </w:r>
      <w:proofErr w:type="gramEnd"/>
      <w:r w:rsidRPr="00A83A84">
        <w:rPr>
          <w:b/>
          <w:bCs/>
          <w:i/>
          <w:iCs/>
          <w:lang w:val="en-ID"/>
        </w:rPr>
        <w:t xml:space="preserve"> is used as feed to the boiler to produce steam. Demineralized water is very important in the PLTU (Steam Power Plant) industry because steam is produced through the process of changing the phase of water to steam. Natural water tends to be corrosive because it contains minerals such as high calcium and magnesium, which can cause scale in the boiler and reduce energy efficiency. Therefore, these minerals must be removed from the water so that they can be used as boiler feed. To produce demin water, PT. BAI uses a Water Treatment Plant (WTP) system which consists of several stages, such as a clarifier, a three-layer filter, an automatic cleaning filter, ultra-</w:t>
      </w:r>
      <w:proofErr w:type="gramStart"/>
      <w:r w:rsidRPr="00A83A84">
        <w:rPr>
          <w:b/>
          <w:bCs/>
          <w:i/>
          <w:iCs/>
          <w:lang w:val="en-ID"/>
        </w:rPr>
        <w:t>filtration</w:t>
      </w:r>
      <w:proofErr w:type="gramEnd"/>
      <w:r w:rsidRPr="00A83A84">
        <w:rPr>
          <w:b/>
          <w:bCs/>
          <w:i/>
          <w:iCs/>
          <w:lang w:val="en-ID"/>
        </w:rPr>
        <w:t xml:space="preserve"> and reverse osmosis. After going through these processes, demin water is stored in tanks and then flowed to the main plant. There are several factors that can interfere with the demin water production process at PT. BAI, including changes in water quality, problems with WTP equipment, and disturbances in the water distribution system. This study aims to maintain the reliability and efficiency of the demin water production process, by carrying out routine maintenance on equipment, monitoring water quality by checking conductivity, pH levels, and produced water. Then from the data obtained </w:t>
      </w:r>
      <w:proofErr w:type="gramStart"/>
      <w:r w:rsidRPr="00A83A84">
        <w:rPr>
          <w:b/>
          <w:bCs/>
          <w:i/>
          <w:iCs/>
          <w:lang w:val="en-ID"/>
        </w:rPr>
        <w:t>it can be seen that the</w:t>
      </w:r>
      <w:proofErr w:type="gramEnd"/>
      <w:r w:rsidRPr="00A83A84">
        <w:rPr>
          <w:b/>
          <w:bCs/>
          <w:i/>
          <w:iCs/>
          <w:lang w:val="en-ID"/>
        </w:rPr>
        <w:t xml:space="preserve"> efficiency of demin water has met the operating standards and procedures set by PT.BAI, namely desalination levels above 90%. The division must also always be ready to deal with problems that occur and take preventive actions to prevent disruption to the production process.</w:t>
      </w:r>
    </w:p>
    <w:p w14:paraId="150970E2" w14:textId="77777777" w:rsidR="000B0DE6" w:rsidRPr="00A83A84" w:rsidRDefault="000B0DE6" w:rsidP="00A83A84">
      <w:pPr>
        <w:ind w:firstLine="567"/>
        <w:jc w:val="both"/>
        <w:rPr>
          <w:i/>
          <w:iCs/>
        </w:rPr>
      </w:pPr>
    </w:p>
    <w:p w14:paraId="0FFA0F02" w14:textId="5ACA32D9" w:rsidR="000B0DE6" w:rsidRPr="000B0DE6" w:rsidRDefault="00990C59" w:rsidP="000B0DE6">
      <w:pPr>
        <w:rPr>
          <w:b/>
          <w:i/>
          <w:iCs/>
        </w:rPr>
      </w:pPr>
      <w:r w:rsidRPr="000B0DE6">
        <w:rPr>
          <w:b/>
          <w:i/>
          <w:iCs/>
        </w:rPr>
        <w:t>Keyword</w:t>
      </w:r>
      <w:r w:rsidR="000B0DE6">
        <w:rPr>
          <w:b/>
          <w:i/>
          <w:iCs/>
        </w:rPr>
        <w:t>s</w:t>
      </w:r>
      <w:r w:rsidR="000B0DE6" w:rsidRPr="000B0DE6">
        <w:rPr>
          <w:b/>
          <w:i/>
          <w:iCs/>
        </w:rPr>
        <w:t>-</w:t>
      </w:r>
      <w:r w:rsidRPr="00594998">
        <w:rPr>
          <w:b/>
        </w:rPr>
        <w:t xml:space="preserve"> </w:t>
      </w:r>
      <w:bookmarkEnd w:id="1"/>
      <w:r w:rsidR="000B0DE6" w:rsidRPr="000B0DE6">
        <w:rPr>
          <w:b/>
          <w:bCs/>
          <w:i/>
          <w:iCs/>
          <w:lang w:val="en-ID"/>
        </w:rPr>
        <w:t>Demineralized water, boiler feed, PLTU, Water Treatment Plant, reverse osmosis.</w:t>
      </w:r>
    </w:p>
    <w:p w14:paraId="38782992" w14:textId="77777777" w:rsidR="000B0DE6" w:rsidRDefault="000B0DE6" w:rsidP="000B0DE6">
      <w:pPr>
        <w:rPr>
          <w:b/>
        </w:rPr>
      </w:pPr>
    </w:p>
    <w:p w14:paraId="2AF27E93" w14:textId="77777777" w:rsidR="00272492" w:rsidRDefault="000B0DE6" w:rsidP="00272492">
      <w:pPr>
        <w:pStyle w:val="ListParagraph"/>
        <w:numPr>
          <w:ilvl w:val="0"/>
          <w:numId w:val="45"/>
        </w:numPr>
        <w:ind w:left="1843" w:hanging="193"/>
      </w:pPr>
      <w:r>
        <w:t>INTRODUCTION</w:t>
      </w:r>
    </w:p>
    <w:p w14:paraId="2C0FF488" w14:textId="57A6896A" w:rsidR="00272492" w:rsidRPr="00272492" w:rsidRDefault="00272492" w:rsidP="00272492">
      <w:pPr>
        <w:jc w:val="both"/>
      </w:pPr>
      <w:r w:rsidRPr="00272492">
        <w:rPr>
          <w:color w:val="000000"/>
          <w:shd w:val="clear" w:color="auto" w:fill="FFFFFF"/>
        </w:rPr>
        <w:t xml:space="preserve">In the PLTU industry, the use of demineral water is a basic need. This type of water is used as feed to the boiler to produce steam to drive the turbine pump. Demineralized water has </w:t>
      </w:r>
      <w:proofErr w:type="gramStart"/>
      <w:r w:rsidRPr="00272492">
        <w:rPr>
          <w:color w:val="000000"/>
          <w:shd w:val="clear" w:color="auto" w:fill="FFFFFF"/>
        </w:rPr>
        <w:t>plays</w:t>
      </w:r>
      <w:proofErr w:type="gramEnd"/>
      <w:r w:rsidRPr="00272492">
        <w:rPr>
          <w:color w:val="000000"/>
          <w:shd w:val="clear" w:color="auto" w:fill="FFFFFF"/>
        </w:rPr>
        <w:t xml:space="preserve"> </w:t>
      </w:r>
    </w:p>
    <w:p w14:paraId="4A5672B0" w14:textId="59B2666B" w:rsidR="00272492" w:rsidRPr="00272492" w:rsidRDefault="00272492" w:rsidP="00272492">
      <w:pPr>
        <w:pStyle w:val="Heading1"/>
        <w:numPr>
          <w:ilvl w:val="0"/>
          <w:numId w:val="0"/>
        </w:numPr>
        <w:jc w:val="both"/>
        <w:rPr>
          <w:smallCaps w:val="0"/>
          <w:color w:val="000000"/>
          <w:kern w:val="0"/>
          <w:shd w:val="clear" w:color="auto" w:fill="FFFFFF"/>
        </w:rPr>
      </w:pPr>
      <w:r w:rsidRPr="00272492">
        <w:rPr>
          <w:smallCaps w:val="0"/>
          <w:color w:val="000000"/>
          <w:kern w:val="0"/>
          <w:shd w:val="clear" w:color="auto" w:fill="FFFFFF"/>
        </w:rPr>
        <w:t>a vital role because steam is produced through the process of changing the water phase to vapor or water vapor. Reverse osmosis is a filtering method that can filter large molecules and ions from a solution by applying pressure to the solution when the solution is on one side of the selection membrane (filter layer). Osmosis is the process of moving water from a solution with a low concentration to a solution with a high concentration due to osmotic pressure.[6] This transfer process is through a semi-permeable membrane, where the process of water transfer will stop after the concentration of the two solutions is equal. RO requires a hydrostatic pressure greater than the difference in osmotic pressure so that water can flow from a solution with a higher concentration through a semipermeable membrane [1]</w:t>
      </w:r>
    </w:p>
    <w:p w14:paraId="14FB1728" w14:textId="409431BD" w:rsidR="008A3C23" w:rsidRPr="00594998" w:rsidRDefault="00272492" w:rsidP="00272492">
      <w:pPr>
        <w:pStyle w:val="Heading1"/>
        <w:numPr>
          <w:ilvl w:val="0"/>
          <w:numId w:val="0"/>
        </w:numPr>
        <w:ind w:left="1650"/>
        <w:jc w:val="left"/>
      </w:pPr>
      <w:r w:rsidRPr="00272492">
        <w:rPr>
          <w:smallCaps w:val="0"/>
        </w:rPr>
        <w:t>II.</w:t>
      </w:r>
      <w:r>
        <w:t xml:space="preserve"> </w:t>
      </w:r>
      <w:r w:rsidR="00DD457B" w:rsidRPr="00594998">
        <w:t>METODE</w:t>
      </w:r>
    </w:p>
    <w:p w14:paraId="733A36B3" w14:textId="4CB787A9" w:rsidR="00461BAD" w:rsidRDefault="00272492" w:rsidP="00272492">
      <w:pPr>
        <w:pStyle w:val="Text"/>
        <w:ind w:right="-63"/>
      </w:pPr>
      <w:r w:rsidRPr="00272492">
        <w:t>This research was designed according to the theoretical basis that has been stated, where these leading theories have become a guide in conducting this research. The design of this research cannot be separated from the regulations of PT Bintan Alumina Indonesia as the location for the research. This flowchart contains a description of the steps that need to be taken</w:t>
      </w:r>
      <w:r w:rsidR="00461BAD">
        <w:t xml:space="preserve"> to complete this research.</w:t>
      </w:r>
    </w:p>
    <w:p w14:paraId="69FBB01A" w14:textId="6F5247BC" w:rsidR="00DD457B" w:rsidRPr="00594998" w:rsidRDefault="0047403A" w:rsidP="00272492">
      <w:pPr>
        <w:pStyle w:val="Text"/>
        <w:ind w:right="-63"/>
      </w:pPr>
      <w:r>
        <w:rPr>
          <w:noProof/>
        </w:rPr>
        <w:lastRenderedPageBreak/>
        <w:drawing>
          <wp:inline distT="0" distB="0" distL="0" distR="0" wp14:anchorId="0A3F9472" wp14:editId="442E9941">
            <wp:extent cx="2600325" cy="4600575"/>
            <wp:effectExtent l="0" t="0" r="9525" b="9525"/>
            <wp:docPr id="1633700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700649" name=""/>
                    <pic:cNvPicPr/>
                  </pic:nvPicPr>
                  <pic:blipFill>
                    <a:blip r:embed="rId8"/>
                    <a:stretch>
                      <a:fillRect/>
                    </a:stretch>
                  </pic:blipFill>
                  <pic:spPr>
                    <a:xfrm>
                      <a:off x="0" y="0"/>
                      <a:ext cx="2600325" cy="4600575"/>
                    </a:xfrm>
                    <a:prstGeom prst="rect">
                      <a:avLst/>
                    </a:prstGeom>
                  </pic:spPr>
                </pic:pic>
              </a:graphicData>
            </a:graphic>
          </wp:inline>
        </w:drawing>
      </w:r>
    </w:p>
    <w:p w14:paraId="5620F124" w14:textId="42A51952" w:rsidR="00EE58B3" w:rsidRPr="00594998" w:rsidRDefault="00EE58B3" w:rsidP="006900F9">
      <w:pPr>
        <w:pStyle w:val="Text"/>
      </w:pPr>
      <w:r w:rsidRPr="00594998">
        <w:tab/>
      </w:r>
      <w:r w:rsidRPr="00594998">
        <w:tab/>
      </w:r>
      <w:r w:rsidRPr="00594998">
        <w:tab/>
      </w:r>
      <w:r w:rsidRPr="00594998">
        <w:tab/>
      </w:r>
      <w:r w:rsidR="0047403A">
        <w:t>Fig. 1. Research flow chart</w:t>
      </w:r>
    </w:p>
    <w:p w14:paraId="69BA266A" w14:textId="2962E38C" w:rsidR="00EE58B3" w:rsidRPr="00594998" w:rsidRDefault="00EE58B3">
      <w:pPr>
        <w:pStyle w:val="Text"/>
      </w:pPr>
      <w:r w:rsidRPr="00594998">
        <w:rPr>
          <w:noProof/>
        </w:rPr>
        <w:drawing>
          <wp:inline distT="0" distB="0" distL="0" distR="0" wp14:anchorId="6B91EC83" wp14:editId="33DF2453">
            <wp:extent cx="2895600" cy="231090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98501" cy="2313218"/>
                    </a:xfrm>
                    <a:prstGeom prst="rect">
                      <a:avLst/>
                    </a:prstGeom>
                    <a:noFill/>
                  </pic:spPr>
                </pic:pic>
              </a:graphicData>
            </a:graphic>
          </wp:inline>
        </w:drawing>
      </w:r>
    </w:p>
    <w:p w14:paraId="51C02901" w14:textId="30E7FA91" w:rsidR="001058FC" w:rsidRPr="00594998" w:rsidRDefault="0047403A" w:rsidP="001058FC">
      <w:pPr>
        <w:pStyle w:val="Text"/>
        <w:jc w:val="center"/>
      </w:pPr>
      <w:r>
        <w:t>Fig.</w:t>
      </w:r>
      <w:r w:rsidR="001058FC" w:rsidRPr="00594998">
        <w:t xml:space="preserve"> 2. </w:t>
      </w:r>
      <w:r w:rsidRPr="0047403A">
        <w:t>Primary RO production system</w:t>
      </w:r>
    </w:p>
    <w:p w14:paraId="7D593E6B" w14:textId="77777777" w:rsidR="001058FC" w:rsidRPr="00594998" w:rsidRDefault="001058FC" w:rsidP="001058FC">
      <w:pPr>
        <w:pStyle w:val="Text"/>
        <w:jc w:val="center"/>
      </w:pPr>
    </w:p>
    <w:p w14:paraId="37056A13" w14:textId="496BBFCF" w:rsidR="001058FC" w:rsidRPr="00ED6471" w:rsidRDefault="0047403A" w:rsidP="001058FC">
      <w:pPr>
        <w:ind w:right="362" w:firstLine="567"/>
        <w:jc w:val="both"/>
        <w:rPr>
          <w:i/>
          <w:iCs/>
          <w:lang w:val="en-ID"/>
        </w:rPr>
      </w:pPr>
      <w:r w:rsidRPr="00ED6471">
        <w:rPr>
          <w:lang w:val="en-ID"/>
        </w:rPr>
        <w:t xml:space="preserve">From the Primary Reverse Osmosis pump it flows into the security filter then flows again to the </w:t>
      </w:r>
      <w:proofErr w:type="gramStart"/>
      <w:r w:rsidRPr="00ED6471">
        <w:rPr>
          <w:lang w:val="en-ID"/>
        </w:rPr>
        <w:t>High Pressure</w:t>
      </w:r>
      <w:proofErr w:type="gramEnd"/>
      <w:r w:rsidRPr="00ED6471">
        <w:rPr>
          <w:lang w:val="en-ID"/>
        </w:rPr>
        <w:t xml:space="preserve"> Pump, after from the High Pressure Pump water through a slow opening Valve is then flowed to the first stage Secondary RO. water that meets the standards will enter the Secondary RO tank and water with poor quality will be sent back to the Primary RO tank</w:t>
      </w:r>
    </w:p>
    <w:p w14:paraId="172F97AE" w14:textId="15DF5E31" w:rsidR="003D71E9" w:rsidRPr="00ED6471" w:rsidRDefault="003D71E9" w:rsidP="003D71E9">
      <w:pPr>
        <w:ind w:right="362"/>
        <w:jc w:val="both"/>
        <w:rPr>
          <w:lang w:val="en-ID"/>
        </w:rPr>
      </w:pPr>
      <w:r w:rsidRPr="00ED6471">
        <w:rPr>
          <w:noProof/>
          <w:lang w:val="en-ID"/>
        </w:rPr>
        <w:drawing>
          <wp:inline distT="0" distB="0" distL="0" distR="0" wp14:anchorId="6E8EC871" wp14:editId="5181F01F">
            <wp:extent cx="3035935" cy="19386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35935" cy="1938655"/>
                    </a:xfrm>
                    <a:prstGeom prst="rect">
                      <a:avLst/>
                    </a:prstGeom>
                    <a:noFill/>
                  </pic:spPr>
                </pic:pic>
              </a:graphicData>
            </a:graphic>
          </wp:inline>
        </w:drawing>
      </w:r>
    </w:p>
    <w:p w14:paraId="352D480E" w14:textId="3D87B6F0" w:rsidR="003D71E9" w:rsidRPr="00ED6471" w:rsidRDefault="0047403A" w:rsidP="003D71E9">
      <w:pPr>
        <w:ind w:right="362"/>
        <w:jc w:val="center"/>
        <w:rPr>
          <w:lang w:val="en-ID"/>
        </w:rPr>
      </w:pPr>
      <w:r w:rsidRPr="00ED6471">
        <w:rPr>
          <w:lang w:val="en-ID"/>
        </w:rPr>
        <w:t>Fig.</w:t>
      </w:r>
      <w:r w:rsidR="003D71E9" w:rsidRPr="00ED6471">
        <w:rPr>
          <w:lang w:val="en-ID"/>
        </w:rPr>
        <w:t xml:space="preserve"> 3. Reverse Osmosis </w:t>
      </w:r>
      <w:r w:rsidRPr="00ED6471">
        <w:rPr>
          <w:lang w:val="en-ID"/>
        </w:rPr>
        <w:t>at</w:t>
      </w:r>
      <w:r w:rsidR="003D71E9" w:rsidRPr="00ED6471">
        <w:rPr>
          <w:lang w:val="en-ID"/>
        </w:rPr>
        <w:t xml:space="preserve"> PLTU PT BAI</w:t>
      </w:r>
    </w:p>
    <w:p w14:paraId="4690AB38" w14:textId="77777777" w:rsidR="001058FC" w:rsidRPr="00ED6471" w:rsidRDefault="001058FC">
      <w:pPr>
        <w:pStyle w:val="Text"/>
      </w:pPr>
    </w:p>
    <w:p w14:paraId="6F624F29" w14:textId="5861FFF4" w:rsidR="00E97B99" w:rsidRPr="00ED6471" w:rsidRDefault="006900F9" w:rsidP="006900F9">
      <w:pPr>
        <w:pStyle w:val="Heading1"/>
        <w:numPr>
          <w:ilvl w:val="0"/>
          <w:numId w:val="0"/>
        </w:numPr>
        <w:jc w:val="left"/>
      </w:pPr>
      <w:r w:rsidRPr="00ED6471">
        <w:t xml:space="preserve">                             III.RESULTS AND DISCUSSION</w:t>
      </w:r>
    </w:p>
    <w:p w14:paraId="1244FDD5" w14:textId="2236DF14" w:rsidR="006900F9" w:rsidRPr="00ED6471" w:rsidRDefault="006900F9" w:rsidP="006900F9">
      <w:pPr>
        <w:pStyle w:val="Text"/>
        <w:ind w:left="-142" w:firstLine="344"/>
      </w:pPr>
      <w:r w:rsidRPr="00ED6471">
        <w:t>The results obtained in this study include several stages, starting from the stages of data collection, data processing and data analysis. These results can be seen as follows:</w:t>
      </w:r>
    </w:p>
    <w:p w14:paraId="0851058C" w14:textId="77777777" w:rsidR="006900F9" w:rsidRPr="00ED6471" w:rsidRDefault="006900F9" w:rsidP="006900F9">
      <w:pPr>
        <w:pStyle w:val="Text"/>
        <w:ind w:left="-142" w:firstLine="344"/>
      </w:pPr>
    </w:p>
    <w:p w14:paraId="5C8D4159" w14:textId="65B2CB4A" w:rsidR="00F80E60" w:rsidRPr="00ED6471" w:rsidRDefault="00297A91" w:rsidP="00F80E60">
      <w:pPr>
        <w:jc w:val="center"/>
        <w:rPr>
          <w:rFonts w:eastAsia="Calibri"/>
          <w:i/>
          <w:iCs/>
        </w:rPr>
      </w:pPr>
      <w:r w:rsidRPr="00ED6471">
        <w:rPr>
          <w:rFonts w:eastAsia="Calibri"/>
          <w:i/>
          <w:iCs/>
        </w:rPr>
        <w:t xml:space="preserve">Table 1. Average of </w:t>
      </w:r>
      <w:proofErr w:type="gramStart"/>
      <w:r w:rsidRPr="00ED6471">
        <w:rPr>
          <w:rFonts w:eastAsia="Calibri"/>
          <w:i/>
          <w:iCs/>
        </w:rPr>
        <w:t>High Pressure</w:t>
      </w:r>
      <w:proofErr w:type="gramEnd"/>
      <w:r w:rsidRPr="00ED6471">
        <w:rPr>
          <w:rFonts w:eastAsia="Calibri"/>
          <w:i/>
          <w:iCs/>
        </w:rPr>
        <w:t xml:space="preserve"> Pump</w:t>
      </w:r>
    </w:p>
    <w:tbl>
      <w:tblPr>
        <w:tblpPr w:leftFromText="180" w:rightFromText="180" w:vertAnchor="text" w:horzAnchor="margin" w:tblpXSpec="right" w:tblpY="91"/>
        <w:tblW w:w="5098" w:type="dxa"/>
        <w:tblLook w:val="04A0" w:firstRow="1" w:lastRow="0" w:firstColumn="1" w:lastColumn="0" w:noHBand="0" w:noVBand="1"/>
      </w:tblPr>
      <w:tblGrid>
        <w:gridCol w:w="983"/>
        <w:gridCol w:w="950"/>
        <w:gridCol w:w="1191"/>
        <w:gridCol w:w="1005"/>
        <w:gridCol w:w="1096"/>
      </w:tblGrid>
      <w:tr w:rsidR="00F459A0" w:rsidRPr="00ED6471" w14:paraId="7DD18112" w14:textId="77777777" w:rsidTr="001D37C7">
        <w:trPr>
          <w:trHeight w:val="300"/>
        </w:trPr>
        <w:tc>
          <w:tcPr>
            <w:tcW w:w="9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8F920" w14:textId="05D2FB3D" w:rsidR="00F459A0" w:rsidRPr="00ED6471" w:rsidRDefault="00F459A0" w:rsidP="006900F9">
            <w:pPr>
              <w:ind w:firstLine="29"/>
              <w:jc w:val="center"/>
              <w:rPr>
                <w:color w:val="000000"/>
                <w:lang w:val="en-ID" w:eastAsia="en-ID"/>
              </w:rPr>
            </w:pPr>
            <w:r w:rsidRPr="00ED6471">
              <w:rPr>
                <w:color w:val="000000"/>
                <w:lang w:val="en-ID" w:eastAsia="en-ID"/>
              </w:rPr>
              <w:t>Variab</w:t>
            </w:r>
            <w:r w:rsidR="001D37C7" w:rsidRPr="00ED6471">
              <w:rPr>
                <w:color w:val="000000"/>
                <w:lang w:val="en-ID" w:eastAsia="en-ID"/>
              </w:rPr>
              <w:t>le</w:t>
            </w:r>
          </w:p>
        </w:tc>
        <w:tc>
          <w:tcPr>
            <w:tcW w:w="950" w:type="dxa"/>
            <w:tcBorders>
              <w:top w:val="single" w:sz="4" w:space="0" w:color="auto"/>
              <w:left w:val="nil"/>
              <w:bottom w:val="single" w:sz="4" w:space="0" w:color="auto"/>
              <w:right w:val="single" w:sz="4" w:space="0" w:color="auto"/>
            </w:tcBorders>
            <w:shd w:val="clear" w:color="auto" w:fill="auto"/>
            <w:noWrap/>
            <w:vAlign w:val="bottom"/>
            <w:hideMark/>
          </w:tcPr>
          <w:p w14:paraId="040A0E54" w14:textId="63319DB0" w:rsidR="00F459A0" w:rsidRPr="00ED6471" w:rsidRDefault="006900F9" w:rsidP="00F459A0">
            <w:pPr>
              <w:jc w:val="center"/>
              <w:rPr>
                <w:color w:val="000000"/>
                <w:lang w:val="en-ID" w:eastAsia="en-ID"/>
              </w:rPr>
            </w:pPr>
            <w:r w:rsidRPr="00ED6471">
              <w:rPr>
                <w:color w:val="000000"/>
                <w:lang w:val="en-ID" w:eastAsia="en-ID"/>
              </w:rPr>
              <w:t>Research date</w:t>
            </w:r>
          </w:p>
        </w:tc>
        <w:tc>
          <w:tcPr>
            <w:tcW w:w="1191" w:type="dxa"/>
            <w:tcBorders>
              <w:top w:val="single" w:sz="4" w:space="0" w:color="auto"/>
              <w:left w:val="nil"/>
              <w:bottom w:val="single" w:sz="4" w:space="0" w:color="auto"/>
              <w:right w:val="single" w:sz="4" w:space="0" w:color="auto"/>
            </w:tcBorders>
            <w:shd w:val="clear" w:color="auto" w:fill="auto"/>
            <w:noWrap/>
            <w:vAlign w:val="bottom"/>
            <w:hideMark/>
          </w:tcPr>
          <w:p w14:paraId="10D46DDB" w14:textId="4F1B8D7E" w:rsidR="00F459A0" w:rsidRPr="00ED6471" w:rsidRDefault="00F459A0" w:rsidP="00F459A0">
            <w:pPr>
              <w:jc w:val="center"/>
              <w:rPr>
                <w:color w:val="000000"/>
                <w:lang w:val="en-ID" w:eastAsia="en-ID"/>
              </w:rPr>
            </w:pPr>
            <w:r w:rsidRPr="00ED6471">
              <w:rPr>
                <w:i/>
                <w:iCs/>
                <w:color w:val="000000"/>
                <w:lang w:val="en-ID" w:eastAsia="en-ID"/>
              </w:rPr>
              <w:t>Mean</w:t>
            </w:r>
            <w:r w:rsidRPr="00ED6471">
              <w:rPr>
                <w:color w:val="000000"/>
                <w:lang w:val="en-ID" w:eastAsia="en-ID"/>
              </w:rPr>
              <w:t xml:space="preserve"> </w:t>
            </w:r>
            <w:r w:rsidR="006900F9" w:rsidRPr="00ED6471">
              <w:rPr>
                <w:color w:val="000000"/>
                <w:lang w:val="en-ID" w:eastAsia="en-ID"/>
              </w:rPr>
              <w:t>of one week of research</w:t>
            </w:r>
          </w:p>
        </w:tc>
        <w:tc>
          <w:tcPr>
            <w:tcW w:w="926" w:type="dxa"/>
            <w:tcBorders>
              <w:top w:val="single" w:sz="4" w:space="0" w:color="auto"/>
              <w:left w:val="nil"/>
              <w:bottom w:val="single" w:sz="4" w:space="0" w:color="auto"/>
              <w:right w:val="single" w:sz="4" w:space="0" w:color="auto"/>
            </w:tcBorders>
            <w:shd w:val="clear" w:color="auto" w:fill="auto"/>
            <w:noWrap/>
            <w:vAlign w:val="bottom"/>
            <w:hideMark/>
          </w:tcPr>
          <w:p w14:paraId="40872D05" w14:textId="7B90AE19" w:rsidR="00F459A0" w:rsidRPr="00ED6471" w:rsidRDefault="00F459A0" w:rsidP="00F459A0">
            <w:pPr>
              <w:jc w:val="center"/>
              <w:rPr>
                <w:color w:val="000000"/>
                <w:lang w:val="en-ID" w:eastAsia="en-ID"/>
              </w:rPr>
            </w:pPr>
            <w:r w:rsidRPr="00ED6471">
              <w:rPr>
                <w:color w:val="000000"/>
                <w:lang w:val="en-ID" w:eastAsia="en-ID"/>
              </w:rPr>
              <w:t>Devia</w:t>
            </w:r>
            <w:r w:rsidR="006900F9" w:rsidRPr="00ED6471">
              <w:rPr>
                <w:color w:val="000000"/>
                <w:lang w:val="en-ID" w:eastAsia="en-ID"/>
              </w:rPr>
              <w:t>tion</w:t>
            </w:r>
          </w:p>
        </w:tc>
        <w:tc>
          <w:tcPr>
            <w:tcW w:w="1096" w:type="dxa"/>
            <w:tcBorders>
              <w:top w:val="single" w:sz="4" w:space="0" w:color="auto"/>
              <w:left w:val="nil"/>
              <w:bottom w:val="single" w:sz="4" w:space="0" w:color="auto"/>
              <w:right w:val="single" w:sz="4" w:space="0" w:color="auto"/>
            </w:tcBorders>
            <w:shd w:val="clear" w:color="auto" w:fill="auto"/>
            <w:noWrap/>
            <w:vAlign w:val="bottom"/>
            <w:hideMark/>
          </w:tcPr>
          <w:p w14:paraId="1CD6F714" w14:textId="12F6CBE0" w:rsidR="00F459A0" w:rsidRPr="00ED6471" w:rsidRDefault="006900F9" w:rsidP="00F459A0">
            <w:pPr>
              <w:ind w:right="-8"/>
              <w:jc w:val="center"/>
              <w:rPr>
                <w:color w:val="000000"/>
                <w:lang w:val="en-ID" w:eastAsia="en-ID"/>
              </w:rPr>
            </w:pPr>
            <w:r w:rsidRPr="00ED6471">
              <w:rPr>
                <w:color w:val="000000"/>
                <w:lang w:val="en-ID" w:eastAsia="en-ID"/>
              </w:rPr>
              <w:t>Squared Deviation</w:t>
            </w:r>
          </w:p>
        </w:tc>
      </w:tr>
      <w:tr w:rsidR="00F459A0" w:rsidRPr="00ED6471" w14:paraId="719D9B6E" w14:textId="77777777" w:rsidTr="001D37C7">
        <w:trPr>
          <w:trHeight w:val="300"/>
        </w:trPr>
        <w:tc>
          <w:tcPr>
            <w:tcW w:w="9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518254" w14:textId="77777777" w:rsidR="00F459A0" w:rsidRPr="00ED6471" w:rsidRDefault="00F459A0" w:rsidP="00F459A0">
            <w:pPr>
              <w:jc w:val="center"/>
              <w:rPr>
                <w:color w:val="000000"/>
                <w:lang w:val="en-ID" w:eastAsia="en-ID"/>
              </w:rPr>
            </w:pPr>
            <w:r w:rsidRPr="00ED6471">
              <w:rPr>
                <w:color w:val="000000"/>
                <w:lang w:val="en-ID" w:eastAsia="en-ID"/>
              </w:rPr>
              <w:t>High Preassure Pump</w:t>
            </w:r>
          </w:p>
        </w:tc>
        <w:tc>
          <w:tcPr>
            <w:tcW w:w="950" w:type="dxa"/>
            <w:tcBorders>
              <w:top w:val="single" w:sz="4" w:space="0" w:color="auto"/>
              <w:left w:val="nil"/>
              <w:bottom w:val="single" w:sz="4" w:space="0" w:color="auto"/>
              <w:right w:val="single" w:sz="4" w:space="0" w:color="auto"/>
            </w:tcBorders>
            <w:shd w:val="clear" w:color="auto" w:fill="auto"/>
            <w:noWrap/>
            <w:vAlign w:val="bottom"/>
            <w:hideMark/>
          </w:tcPr>
          <w:p w14:paraId="7701B4D7" w14:textId="77777777" w:rsidR="00F459A0" w:rsidRPr="00ED6471" w:rsidRDefault="00F459A0" w:rsidP="00F459A0">
            <w:pPr>
              <w:jc w:val="center"/>
              <w:rPr>
                <w:color w:val="000000"/>
                <w:lang w:val="en-ID" w:eastAsia="en-ID"/>
              </w:rPr>
            </w:pPr>
            <w:r w:rsidRPr="00ED6471">
              <w:rPr>
                <w:color w:val="000000"/>
                <w:lang w:val="en-ID" w:eastAsia="en-ID"/>
              </w:rPr>
              <w:t>1</w:t>
            </w:r>
          </w:p>
        </w:tc>
        <w:tc>
          <w:tcPr>
            <w:tcW w:w="1191" w:type="dxa"/>
            <w:tcBorders>
              <w:top w:val="single" w:sz="4" w:space="0" w:color="auto"/>
              <w:left w:val="nil"/>
              <w:bottom w:val="single" w:sz="4" w:space="0" w:color="auto"/>
              <w:right w:val="single" w:sz="4" w:space="0" w:color="auto"/>
            </w:tcBorders>
            <w:shd w:val="clear" w:color="auto" w:fill="auto"/>
            <w:noWrap/>
            <w:vAlign w:val="bottom"/>
            <w:hideMark/>
          </w:tcPr>
          <w:p w14:paraId="1783A4A1" w14:textId="77777777" w:rsidR="00F459A0" w:rsidRPr="00ED6471" w:rsidRDefault="00F459A0" w:rsidP="00F459A0">
            <w:pPr>
              <w:jc w:val="center"/>
              <w:rPr>
                <w:color w:val="000000"/>
                <w:lang w:val="en-ID" w:eastAsia="en-ID"/>
              </w:rPr>
            </w:pPr>
            <w:r w:rsidRPr="00ED6471">
              <w:rPr>
                <w:color w:val="000000"/>
                <w:lang w:val="en-ID" w:eastAsia="en-ID"/>
              </w:rPr>
              <w:t>0,79</w:t>
            </w:r>
          </w:p>
        </w:tc>
        <w:tc>
          <w:tcPr>
            <w:tcW w:w="926" w:type="dxa"/>
            <w:tcBorders>
              <w:top w:val="single" w:sz="4" w:space="0" w:color="auto"/>
              <w:left w:val="nil"/>
              <w:bottom w:val="single" w:sz="4" w:space="0" w:color="auto"/>
              <w:right w:val="single" w:sz="4" w:space="0" w:color="auto"/>
            </w:tcBorders>
            <w:shd w:val="clear" w:color="auto" w:fill="auto"/>
            <w:noWrap/>
            <w:vAlign w:val="bottom"/>
            <w:hideMark/>
          </w:tcPr>
          <w:p w14:paraId="304F662B" w14:textId="77777777" w:rsidR="00F459A0" w:rsidRPr="00ED6471" w:rsidRDefault="00F459A0" w:rsidP="00F459A0">
            <w:pPr>
              <w:jc w:val="center"/>
              <w:rPr>
                <w:color w:val="000000"/>
                <w:lang w:val="en-ID" w:eastAsia="en-ID"/>
              </w:rPr>
            </w:pPr>
            <w:r w:rsidRPr="00ED6471">
              <w:rPr>
                <w:color w:val="000000"/>
                <w:lang w:val="en-ID" w:eastAsia="en-ID"/>
              </w:rPr>
              <w:t>0,04</w:t>
            </w:r>
          </w:p>
        </w:tc>
        <w:tc>
          <w:tcPr>
            <w:tcW w:w="1096" w:type="dxa"/>
            <w:tcBorders>
              <w:top w:val="single" w:sz="4" w:space="0" w:color="auto"/>
              <w:left w:val="nil"/>
              <w:bottom w:val="single" w:sz="4" w:space="0" w:color="auto"/>
              <w:right w:val="single" w:sz="4" w:space="0" w:color="auto"/>
            </w:tcBorders>
            <w:shd w:val="clear" w:color="auto" w:fill="auto"/>
            <w:noWrap/>
            <w:vAlign w:val="bottom"/>
            <w:hideMark/>
          </w:tcPr>
          <w:p w14:paraId="710F4381" w14:textId="77777777" w:rsidR="00F459A0" w:rsidRPr="00ED6471" w:rsidRDefault="00F459A0" w:rsidP="00F459A0">
            <w:pPr>
              <w:jc w:val="center"/>
              <w:rPr>
                <w:color w:val="000000"/>
                <w:lang w:val="en-ID" w:eastAsia="en-ID"/>
              </w:rPr>
            </w:pPr>
            <w:r w:rsidRPr="00ED6471">
              <w:rPr>
                <w:color w:val="000000"/>
                <w:lang w:val="en-ID" w:eastAsia="en-ID"/>
              </w:rPr>
              <w:t>0,0016</w:t>
            </w:r>
          </w:p>
        </w:tc>
      </w:tr>
      <w:tr w:rsidR="00F459A0" w:rsidRPr="00ED6471" w14:paraId="63E6FDC3" w14:textId="77777777" w:rsidTr="001D37C7">
        <w:trPr>
          <w:trHeight w:val="300"/>
        </w:trPr>
        <w:tc>
          <w:tcPr>
            <w:tcW w:w="935" w:type="dxa"/>
            <w:vMerge/>
            <w:tcBorders>
              <w:top w:val="single" w:sz="4" w:space="0" w:color="auto"/>
              <w:left w:val="single" w:sz="4" w:space="0" w:color="auto"/>
              <w:bottom w:val="single" w:sz="4" w:space="0" w:color="auto"/>
              <w:right w:val="single" w:sz="4" w:space="0" w:color="auto"/>
            </w:tcBorders>
            <w:vAlign w:val="center"/>
            <w:hideMark/>
          </w:tcPr>
          <w:p w14:paraId="4660B6A2" w14:textId="77777777" w:rsidR="00F459A0" w:rsidRPr="00ED6471" w:rsidRDefault="00F459A0" w:rsidP="00F459A0">
            <w:pPr>
              <w:jc w:val="center"/>
              <w:rPr>
                <w:color w:val="000000"/>
                <w:lang w:val="en-ID" w:eastAsia="en-ID"/>
              </w:rPr>
            </w:pPr>
          </w:p>
        </w:tc>
        <w:tc>
          <w:tcPr>
            <w:tcW w:w="950" w:type="dxa"/>
            <w:tcBorders>
              <w:top w:val="single" w:sz="4" w:space="0" w:color="auto"/>
              <w:left w:val="nil"/>
              <w:bottom w:val="single" w:sz="4" w:space="0" w:color="auto"/>
              <w:right w:val="single" w:sz="4" w:space="0" w:color="auto"/>
            </w:tcBorders>
            <w:shd w:val="clear" w:color="auto" w:fill="auto"/>
            <w:noWrap/>
            <w:vAlign w:val="bottom"/>
            <w:hideMark/>
          </w:tcPr>
          <w:p w14:paraId="074B3F72" w14:textId="77777777" w:rsidR="00F459A0" w:rsidRPr="00ED6471" w:rsidRDefault="00F459A0" w:rsidP="00F459A0">
            <w:pPr>
              <w:jc w:val="center"/>
              <w:rPr>
                <w:color w:val="000000"/>
                <w:lang w:val="en-ID" w:eastAsia="en-ID"/>
              </w:rPr>
            </w:pPr>
            <w:r w:rsidRPr="00ED6471">
              <w:rPr>
                <w:color w:val="000000"/>
                <w:lang w:val="en-ID" w:eastAsia="en-ID"/>
              </w:rPr>
              <w:t>2</w:t>
            </w:r>
          </w:p>
        </w:tc>
        <w:tc>
          <w:tcPr>
            <w:tcW w:w="1191" w:type="dxa"/>
            <w:tcBorders>
              <w:top w:val="single" w:sz="4" w:space="0" w:color="auto"/>
              <w:left w:val="nil"/>
              <w:bottom w:val="single" w:sz="4" w:space="0" w:color="auto"/>
              <w:right w:val="single" w:sz="4" w:space="0" w:color="auto"/>
            </w:tcBorders>
            <w:shd w:val="clear" w:color="auto" w:fill="auto"/>
            <w:noWrap/>
            <w:vAlign w:val="bottom"/>
            <w:hideMark/>
          </w:tcPr>
          <w:p w14:paraId="6CCD9CAD" w14:textId="77777777" w:rsidR="00F459A0" w:rsidRPr="00ED6471" w:rsidRDefault="00F459A0" w:rsidP="00F459A0">
            <w:pPr>
              <w:jc w:val="center"/>
              <w:rPr>
                <w:color w:val="000000"/>
                <w:lang w:val="en-ID" w:eastAsia="en-ID"/>
              </w:rPr>
            </w:pPr>
            <w:r w:rsidRPr="00ED6471">
              <w:rPr>
                <w:color w:val="000000"/>
                <w:lang w:val="en-ID" w:eastAsia="en-ID"/>
              </w:rPr>
              <w:t>0,67</w:t>
            </w:r>
          </w:p>
        </w:tc>
        <w:tc>
          <w:tcPr>
            <w:tcW w:w="926" w:type="dxa"/>
            <w:tcBorders>
              <w:top w:val="single" w:sz="4" w:space="0" w:color="auto"/>
              <w:left w:val="nil"/>
              <w:bottom w:val="single" w:sz="4" w:space="0" w:color="auto"/>
              <w:right w:val="single" w:sz="4" w:space="0" w:color="auto"/>
            </w:tcBorders>
            <w:shd w:val="clear" w:color="auto" w:fill="auto"/>
            <w:noWrap/>
            <w:vAlign w:val="bottom"/>
            <w:hideMark/>
          </w:tcPr>
          <w:p w14:paraId="270095C1" w14:textId="77777777" w:rsidR="00F459A0" w:rsidRPr="00ED6471" w:rsidRDefault="00F459A0" w:rsidP="00F459A0">
            <w:pPr>
              <w:jc w:val="center"/>
              <w:rPr>
                <w:color w:val="000000"/>
                <w:lang w:val="en-ID" w:eastAsia="en-ID"/>
              </w:rPr>
            </w:pPr>
            <w:r w:rsidRPr="00ED6471">
              <w:rPr>
                <w:color w:val="000000"/>
                <w:lang w:val="en-ID" w:eastAsia="en-ID"/>
              </w:rPr>
              <w:t>-0,07</w:t>
            </w:r>
          </w:p>
        </w:tc>
        <w:tc>
          <w:tcPr>
            <w:tcW w:w="1096" w:type="dxa"/>
            <w:tcBorders>
              <w:top w:val="single" w:sz="4" w:space="0" w:color="auto"/>
              <w:left w:val="nil"/>
              <w:bottom w:val="single" w:sz="4" w:space="0" w:color="auto"/>
              <w:right w:val="single" w:sz="4" w:space="0" w:color="auto"/>
            </w:tcBorders>
            <w:shd w:val="clear" w:color="auto" w:fill="auto"/>
            <w:noWrap/>
            <w:vAlign w:val="bottom"/>
            <w:hideMark/>
          </w:tcPr>
          <w:p w14:paraId="5C7DDF29" w14:textId="77777777" w:rsidR="00F459A0" w:rsidRPr="00ED6471" w:rsidRDefault="00F459A0" w:rsidP="00F459A0">
            <w:pPr>
              <w:jc w:val="center"/>
              <w:rPr>
                <w:color w:val="000000"/>
                <w:lang w:val="en-ID" w:eastAsia="en-ID"/>
              </w:rPr>
            </w:pPr>
            <w:r w:rsidRPr="00ED6471">
              <w:rPr>
                <w:color w:val="000000"/>
                <w:lang w:val="en-ID" w:eastAsia="en-ID"/>
              </w:rPr>
              <w:t>0,0049</w:t>
            </w:r>
          </w:p>
        </w:tc>
      </w:tr>
      <w:tr w:rsidR="00F459A0" w:rsidRPr="00ED6471" w14:paraId="48719576" w14:textId="77777777" w:rsidTr="001D37C7">
        <w:trPr>
          <w:trHeight w:val="300"/>
        </w:trPr>
        <w:tc>
          <w:tcPr>
            <w:tcW w:w="935" w:type="dxa"/>
            <w:vMerge/>
            <w:tcBorders>
              <w:top w:val="single" w:sz="4" w:space="0" w:color="auto"/>
              <w:left w:val="single" w:sz="4" w:space="0" w:color="auto"/>
              <w:bottom w:val="single" w:sz="4" w:space="0" w:color="auto"/>
              <w:right w:val="single" w:sz="4" w:space="0" w:color="auto"/>
            </w:tcBorders>
            <w:vAlign w:val="center"/>
            <w:hideMark/>
          </w:tcPr>
          <w:p w14:paraId="2FA201D3" w14:textId="77777777" w:rsidR="00F459A0" w:rsidRPr="00ED6471" w:rsidRDefault="00F459A0" w:rsidP="00F459A0">
            <w:pPr>
              <w:jc w:val="center"/>
              <w:rPr>
                <w:color w:val="000000"/>
                <w:lang w:val="en-ID" w:eastAsia="en-ID"/>
              </w:rPr>
            </w:pPr>
          </w:p>
        </w:tc>
        <w:tc>
          <w:tcPr>
            <w:tcW w:w="950" w:type="dxa"/>
            <w:tcBorders>
              <w:top w:val="single" w:sz="4" w:space="0" w:color="auto"/>
              <w:left w:val="nil"/>
              <w:bottom w:val="single" w:sz="4" w:space="0" w:color="auto"/>
              <w:right w:val="single" w:sz="4" w:space="0" w:color="auto"/>
            </w:tcBorders>
            <w:shd w:val="clear" w:color="auto" w:fill="auto"/>
            <w:noWrap/>
            <w:vAlign w:val="bottom"/>
            <w:hideMark/>
          </w:tcPr>
          <w:p w14:paraId="752CC946" w14:textId="77777777" w:rsidR="00F459A0" w:rsidRPr="00ED6471" w:rsidRDefault="00F459A0" w:rsidP="00F459A0">
            <w:pPr>
              <w:jc w:val="center"/>
              <w:rPr>
                <w:color w:val="000000"/>
                <w:lang w:val="en-ID" w:eastAsia="en-ID"/>
              </w:rPr>
            </w:pPr>
            <w:r w:rsidRPr="00ED6471">
              <w:rPr>
                <w:color w:val="000000"/>
                <w:lang w:val="en-ID" w:eastAsia="en-ID"/>
              </w:rPr>
              <w:t>3</w:t>
            </w:r>
          </w:p>
        </w:tc>
        <w:tc>
          <w:tcPr>
            <w:tcW w:w="1191" w:type="dxa"/>
            <w:tcBorders>
              <w:top w:val="single" w:sz="4" w:space="0" w:color="auto"/>
              <w:left w:val="nil"/>
              <w:bottom w:val="single" w:sz="4" w:space="0" w:color="auto"/>
              <w:right w:val="single" w:sz="4" w:space="0" w:color="auto"/>
            </w:tcBorders>
            <w:shd w:val="clear" w:color="auto" w:fill="auto"/>
            <w:noWrap/>
            <w:vAlign w:val="bottom"/>
            <w:hideMark/>
          </w:tcPr>
          <w:p w14:paraId="52328986" w14:textId="77777777" w:rsidR="00F459A0" w:rsidRPr="00ED6471" w:rsidRDefault="00F459A0" w:rsidP="00F459A0">
            <w:pPr>
              <w:jc w:val="center"/>
              <w:rPr>
                <w:color w:val="000000"/>
                <w:lang w:val="en-ID" w:eastAsia="en-ID"/>
              </w:rPr>
            </w:pPr>
            <w:r w:rsidRPr="00ED6471">
              <w:rPr>
                <w:color w:val="000000"/>
                <w:lang w:val="en-ID" w:eastAsia="en-ID"/>
              </w:rPr>
              <w:t>0,80</w:t>
            </w:r>
          </w:p>
        </w:tc>
        <w:tc>
          <w:tcPr>
            <w:tcW w:w="926" w:type="dxa"/>
            <w:tcBorders>
              <w:top w:val="single" w:sz="4" w:space="0" w:color="auto"/>
              <w:left w:val="nil"/>
              <w:bottom w:val="single" w:sz="4" w:space="0" w:color="auto"/>
              <w:right w:val="single" w:sz="4" w:space="0" w:color="auto"/>
            </w:tcBorders>
            <w:shd w:val="clear" w:color="auto" w:fill="auto"/>
            <w:noWrap/>
            <w:vAlign w:val="bottom"/>
            <w:hideMark/>
          </w:tcPr>
          <w:p w14:paraId="77D2C6B3" w14:textId="77777777" w:rsidR="00F459A0" w:rsidRPr="00ED6471" w:rsidRDefault="00F459A0" w:rsidP="00F459A0">
            <w:pPr>
              <w:jc w:val="center"/>
              <w:rPr>
                <w:color w:val="000000"/>
                <w:lang w:val="en-ID" w:eastAsia="en-ID"/>
              </w:rPr>
            </w:pPr>
            <w:r w:rsidRPr="00ED6471">
              <w:rPr>
                <w:color w:val="000000"/>
                <w:lang w:val="en-ID" w:eastAsia="en-ID"/>
              </w:rPr>
              <w:t>0,05</w:t>
            </w:r>
          </w:p>
        </w:tc>
        <w:tc>
          <w:tcPr>
            <w:tcW w:w="1096" w:type="dxa"/>
            <w:tcBorders>
              <w:top w:val="single" w:sz="4" w:space="0" w:color="auto"/>
              <w:left w:val="nil"/>
              <w:bottom w:val="single" w:sz="4" w:space="0" w:color="auto"/>
              <w:right w:val="single" w:sz="4" w:space="0" w:color="auto"/>
            </w:tcBorders>
            <w:shd w:val="clear" w:color="auto" w:fill="auto"/>
            <w:noWrap/>
            <w:vAlign w:val="bottom"/>
            <w:hideMark/>
          </w:tcPr>
          <w:p w14:paraId="6C1DA5E1" w14:textId="77777777" w:rsidR="00F459A0" w:rsidRPr="00ED6471" w:rsidRDefault="00F459A0" w:rsidP="00F459A0">
            <w:pPr>
              <w:jc w:val="center"/>
              <w:rPr>
                <w:color w:val="000000"/>
                <w:lang w:val="en-ID" w:eastAsia="en-ID"/>
              </w:rPr>
            </w:pPr>
            <w:r w:rsidRPr="00ED6471">
              <w:rPr>
                <w:color w:val="000000"/>
                <w:lang w:val="en-ID" w:eastAsia="en-ID"/>
              </w:rPr>
              <w:t>0,0025</w:t>
            </w:r>
          </w:p>
        </w:tc>
      </w:tr>
      <w:tr w:rsidR="00F459A0" w:rsidRPr="00ED6471" w14:paraId="30B8729B" w14:textId="77777777" w:rsidTr="001D37C7">
        <w:trPr>
          <w:trHeight w:val="300"/>
        </w:trPr>
        <w:tc>
          <w:tcPr>
            <w:tcW w:w="935" w:type="dxa"/>
            <w:vMerge/>
            <w:tcBorders>
              <w:top w:val="single" w:sz="4" w:space="0" w:color="auto"/>
              <w:left w:val="single" w:sz="4" w:space="0" w:color="auto"/>
              <w:bottom w:val="single" w:sz="4" w:space="0" w:color="auto"/>
              <w:right w:val="single" w:sz="4" w:space="0" w:color="auto"/>
            </w:tcBorders>
            <w:vAlign w:val="center"/>
            <w:hideMark/>
          </w:tcPr>
          <w:p w14:paraId="487F98EC" w14:textId="77777777" w:rsidR="00F459A0" w:rsidRPr="00ED6471" w:rsidRDefault="00F459A0" w:rsidP="00F459A0">
            <w:pPr>
              <w:jc w:val="center"/>
              <w:rPr>
                <w:color w:val="000000"/>
                <w:lang w:val="en-ID" w:eastAsia="en-ID"/>
              </w:rPr>
            </w:pPr>
          </w:p>
        </w:tc>
        <w:tc>
          <w:tcPr>
            <w:tcW w:w="950" w:type="dxa"/>
            <w:tcBorders>
              <w:top w:val="single" w:sz="4" w:space="0" w:color="auto"/>
              <w:left w:val="nil"/>
              <w:bottom w:val="single" w:sz="4" w:space="0" w:color="auto"/>
              <w:right w:val="single" w:sz="4" w:space="0" w:color="auto"/>
            </w:tcBorders>
            <w:shd w:val="clear" w:color="auto" w:fill="auto"/>
            <w:noWrap/>
            <w:vAlign w:val="bottom"/>
            <w:hideMark/>
          </w:tcPr>
          <w:p w14:paraId="621A7365" w14:textId="77777777" w:rsidR="00F459A0" w:rsidRPr="00ED6471" w:rsidRDefault="00F459A0" w:rsidP="00F459A0">
            <w:pPr>
              <w:jc w:val="center"/>
              <w:rPr>
                <w:color w:val="000000"/>
                <w:lang w:val="en-ID" w:eastAsia="en-ID"/>
              </w:rPr>
            </w:pPr>
            <w:r w:rsidRPr="00ED6471">
              <w:rPr>
                <w:color w:val="000000"/>
                <w:lang w:val="en-ID" w:eastAsia="en-ID"/>
              </w:rPr>
              <w:t>4</w:t>
            </w:r>
          </w:p>
        </w:tc>
        <w:tc>
          <w:tcPr>
            <w:tcW w:w="1191" w:type="dxa"/>
            <w:tcBorders>
              <w:top w:val="single" w:sz="4" w:space="0" w:color="auto"/>
              <w:left w:val="nil"/>
              <w:bottom w:val="single" w:sz="4" w:space="0" w:color="auto"/>
              <w:right w:val="single" w:sz="4" w:space="0" w:color="auto"/>
            </w:tcBorders>
            <w:shd w:val="clear" w:color="auto" w:fill="auto"/>
            <w:noWrap/>
            <w:vAlign w:val="bottom"/>
            <w:hideMark/>
          </w:tcPr>
          <w:p w14:paraId="2BC9C57B" w14:textId="77777777" w:rsidR="00F459A0" w:rsidRPr="00ED6471" w:rsidRDefault="00F459A0" w:rsidP="00F459A0">
            <w:pPr>
              <w:jc w:val="center"/>
              <w:rPr>
                <w:color w:val="000000"/>
                <w:lang w:val="en-ID" w:eastAsia="en-ID"/>
              </w:rPr>
            </w:pPr>
            <w:r w:rsidRPr="00ED6471">
              <w:rPr>
                <w:color w:val="000000"/>
                <w:lang w:val="en-ID" w:eastAsia="en-ID"/>
              </w:rPr>
              <w:t>0,73</w:t>
            </w:r>
          </w:p>
        </w:tc>
        <w:tc>
          <w:tcPr>
            <w:tcW w:w="926" w:type="dxa"/>
            <w:tcBorders>
              <w:top w:val="single" w:sz="4" w:space="0" w:color="auto"/>
              <w:left w:val="nil"/>
              <w:bottom w:val="single" w:sz="4" w:space="0" w:color="auto"/>
              <w:right w:val="single" w:sz="4" w:space="0" w:color="auto"/>
            </w:tcBorders>
            <w:shd w:val="clear" w:color="auto" w:fill="auto"/>
            <w:noWrap/>
            <w:vAlign w:val="bottom"/>
            <w:hideMark/>
          </w:tcPr>
          <w:p w14:paraId="76A9C6B6" w14:textId="77777777" w:rsidR="00F459A0" w:rsidRPr="00ED6471" w:rsidRDefault="00F459A0" w:rsidP="00F459A0">
            <w:pPr>
              <w:jc w:val="center"/>
              <w:rPr>
                <w:color w:val="000000"/>
                <w:lang w:val="en-ID" w:eastAsia="en-ID"/>
              </w:rPr>
            </w:pPr>
            <w:r w:rsidRPr="00ED6471">
              <w:rPr>
                <w:color w:val="000000"/>
                <w:lang w:val="en-ID" w:eastAsia="en-ID"/>
              </w:rPr>
              <w:t>-0,01</w:t>
            </w:r>
          </w:p>
        </w:tc>
        <w:tc>
          <w:tcPr>
            <w:tcW w:w="1096" w:type="dxa"/>
            <w:tcBorders>
              <w:top w:val="single" w:sz="4" w:space="0" w:color="auto"/>
              <w:left w:val="nil"/>
              <w:bottom w:val="single" w:sz="4" w:space="0" w:color="auto"/>
              <w:right w:val="single" w:sz="4" w:space="0" w:color="auto"/>
            </w:tcBorders>
            <w:shd w:val="clear" w:color="auto" w:fill="auto"/>
            <w:noWrap/>
            <w:vAlign w:val="bottom"/>
            <w:hideMark/>
          </w:tcPr>
          <w:p w14:paraId="6A393BCF" w14:textId="77777777" w:rsidR="00F459A0" w:rsidRPr="00ED6471" w:rsidRDefault="00F459A0" w:rsidP="00F459A0">
            <w:pPr>
              <w:jc w:val="center"/>
              <w:rPr>
                <w:color w:val="000000"/>
                <w:lang w:val="en-ID" w:eastAsia="en-ID"/>
              </w:rPr>
            </w:pPr>
            <w:r w:rsidRPr="00ED6471">
              <w:rPr>
                <w:color w:val="000000"/>
                <w:lang w:val="en-ID" w:eastAsia="en-ID"/>
              </w:rPr>
              <w:t>0,0001</w:t>
            </w:r>
          </w:p>
        </w:tc>
      </w:tr>
      <w:tr w:rsidR="00F459A0" w:rsidRPr="00ED6471" w14:paraId="6E054CB3" w14:textId="77777777" w:rsidTr="001D37C7">
        <w:trPr>
          <w:trHeight w:val="300"/>
        </w:trPr>
        <w:tc>
          <w:tcPr>
            <w:tcW w:w="935" w:type="dxa"/>
            <w:vMerge/>
            <w:tcBorders>
              <w:top w:val="single" w:sz="4" w:space="0" w:color="auto"/>
              <w:left w:val="single" w:sz="4" w:space="0" w:color="auto"/>
              <w:bottom w:val="single" w:sz="4" w:space="0" w:color="auto"/>
              <w:right w:val="single" w:sz="4" w:space="0" w:color="auto"/>
            </w:tcBorders>
            <w:vAlign w:val="center"/>
            <w:hideMark/>
          </w:tcPr>
          <w:p w14:paraId="2F116832" w14:textId="77777777" w:rsidR="00F459A0" w:rsidRPr="00ED6471" w:rsidRDefault="00F459A0" w:rsidP="00F459A0">
            <w:pPr>
              <w:jc w:val="center"/>
              <w:rPr>
                <w:color w:val="000000"/>
                <w:lang w:val="en-ID" w:eastAsia="en-ID"/>
              </w:rPr>
            </w:pPr>
          </w:p>
        </w:tc>
        <w:tc>
          <w:tcPr>
            <w:tcW w:w="950" w:type="dxa"/>
            <w:tcBorders>
              <w:top w:val="single" w:sz="4" w:space="0" w:color="auto"/>
              <w:left w:val="nil"/>
              <w:bottom w:val="single" w:sz="4" w:space="0" w:color="auto"/>
              <w:right w:val="single" w:sz="4" w:space="0" w:color="auto"/>
            </w:tcBorders>
            <w:shd w:val="clear" w:color="auto" w:fill="auto"/>
            <w:noWrap/>
            <w:vAlign w:val="bottom"/>
            <w:hideMark/>
          </w:tcPr>
          <w:p w14:paraId="49D70F5E" w14:textId="77777777" w:rsidR="00F459A0" w:rsidRPr="00ED6471" w:rsidRDefault="00F459A0" w:rsidP="00F459A0">
            <w:pPr>
              <w:jc w:val="center"/>
              <w:rPr>
                <w:color w:val="000000"/>
                <w:lang w:val="en-ID" w:eastAsia="en-ID"/>
              </w:rPr>
            </w:pPr>
            <w:r w:rsidRPr="00ED6471">
              <w:rPr>
                <w:color w:val="000000"/>
                <w:lang w:val="en-ID" w:eastAsia="en-ID"/>
              </w:rPr>
              <w:t>5</w:t>
            </w:r>
          </w:p>
        </w:tc>
        <w:tc>
          <w:tcPr>
            <w:tcW w:w="1191" w:type="dxa"/>
            <w:tcBorders>
              <w:top w:val="single" w:sz="4" w:space="0" w:color="auto"/>
              <w:left w:val="nil"/>
              <w:bottom w:val="single" w:sz="4" w:space="0" w:color="auto"/>
              <w:right w:val="single" w:sz="4" w:space="0" w:color="auto"/>
            </w:tcBorders>
            <w:shd w:val="clear" w:color="auto" w:fill="auto"/>
            <w:noWrap/>
            <w:vAlign w:val="bottom"/>
            <w:hideMark/>
          </w:tcPr>
          <w:p w14:paraId="5A7574BF" w14:textId="77777777" w:rsidR="00F459A0" w:rsidRPr="00ED6471" w:rsidRDefault="00F459A0" w:rsidP="00F459A0">
            <w:pPr>
              <w:jc w:val="center"/>
              <w:rPr>
                <w:color w:val="000000"/>
                <w:lang w:val="en-ID" w:eastAsia="en-ID"/>
              </w:rPr>
            </w:pPr>
            <w:r w:rsidRPr="00ED6471">
              <w:rPr>
                <w:color w:val="000000"/>
                <w:lang w:val="en-ID" w:eastAsia="en-ID"/>
              </w:rPr>
              <w:t>0,76</w:t>
            </w:r>
          </w:p>
        </w:tc>
        <w:tc>
          <w:tcPr>
            <w:tcW w:w="926" w:type="dxa"/>
            <w:tcBorders>
              <w:top w:val="single" w:sz="4" w:space="0" w:color="auto"/>
              <w:left w:val="nil"/>
              <w:bottom w:val="single" w:sz="4" w:space="0" w:color="auto"/>
              <w:right w:val="single" w:sz="4" w:space="0" w:color="auto"/>
            </w:tcBorders>
            <w:shd w:val="clear" w:color="auto" w:fill="auto"/>
            <w:noWrap/>
            <w:vAlign w:val="bottom"/>
            <w:hideMark/>
          </w:tcPr>
          <w:p w14:paraId="670C96EE" w14:textId="77777777" w:rsidR="00F459A0" w:rsidRPr="00ED6471" w:rsidRDefault="00F459A0" w:rsidP="00F459A0">
            <w:pPr>
              <w:jc w:val="center"/>
              <w:rPr>
                <w:color w:val="000000"/>
                <w:lang w:val="en-ID" w:eastAsia="en-ID"/>
              </w:rPr>
            </w:pPr>
            <w:r w:rsidRPr="00ED6471">
              <w:rPr>
                <w:color w:val="000000"/>
                <w:lang w:val="en-ID" w:eastAsia="en-ID"/>
              </w:rPr>
              <w:t>0,008</w:t>
            </w:r>
          </w:p>
        </w:tc>
        <w:tc>
          <w:tcPr>
            <w:tcW w:w="1096" w:type="dxa"/>
            <w:tcBorders>
              <w:top w:val="single" w:sz="4" w:space="0" w:color="auto"/>
              <w:left w:val="nil"/>
              <w:bottom w:val="single" w:sz="4" w:space="0" w:color="auto"/>
              <w:right w:val="single" w:sz="4" w:space="0" w:color="auto"/>
            </w:tcBorders>
            <w:shd w:val="clear" w:color="auto" w:fill="auto"/>
            <w:noWrap/>
            <w:vAlign w:val="bottom"/>
            <w:hideMark/>
          </w:tcPr>
          <w:p w14:paraId="6907169A" w14:textId="77777777" w:rsidR="00F459A0" w:rsidRPr="00ED6471" w:rsidRDefault="00F459A0" w:rsidP="00F459A0">
            <w:pPr>
              <w:jc w:val="center"/>
              <w:rPr>
                <w:rFonts w:eastAsia="Calibri"/>
                <w:color w:val="000000"/>
              </w:rPr>
            </w:pPr>
            <w:r w:rsidRPr="00ED6471">
              <w:rPr>
                <w:rFonts w:eastAsia="Calibri"/>
                <w:color w:val="000000"/>
              </w:rPr>
              <w:t>0,000064</w:t>
            </w:r>
          </w:p>
          <w:p w14:paraId="4FFB1299" w14:textId="77777777" w:rsidR="00F459A0" w:rsidRPr="00ED6471" w:rsidRDefault="00F459A0" w:rsidP="00F459A0">
            <w:pPr>
              <w:jc w:val="center"/>
              <w:rPr>
                <w:color w:val="000000"/>
                <w:lang w:val="en-ID" w:eastAsia="en-ID"/>
              </w:rPr>
            </w:pPr>
          </w:p>
        </w:tc>
      </w:tr>
      <w:tr w:rsidR="00F459A0" w:rsidRPr="00ED6471" w14:paraId="5832CB2F" w14:textId="77777777" w:rsidTr="001D37C7">
        <w:trPr>
          <w:trHeight w:val="300"/>
        </w:trPr>
        <w:tc>
          <w:tcPr>
            <w:tcW w:w="935" w:type="dxa"/>
            <w:vMerge/>
            <w:tcBorders>
              <w:top w:val="single" w:sz="4" w:space="0" w:color="auto"/>
              <w:left w:val="single" w:sz="4" w:space="0" w:color="auto"/>
              <w:bottom w:val="single" w:sz="4" w:space="0" w:color="auto"/>
              <w:right w:val="single" w:sz="4" w:space="0" w:color="auto"/>
            </w:tcBorders>
            <w:vAlign w:val="center"/>
            <w:hideMark/>
          </w:tcPr>
          <w:p w14:paraId="5C5C560D" w14:textId="77777777" w:rsidR="00F459A0" w:rsidRPr="00ED6471" w:rsidRDefault="00F459A0" w:rsidP="00F459A0">
            <w:pPr>
              <w:jc w:val="center"/>
              <w:rPr>
                <w:color w:val="000000"/>
                <w:lang w:val="en-ID" w:eastAsia="en-ID"/>
              </w:rPr>
            </w:pPr>
          </w:p>
        </w:tc>
        <w:tc>
          <w:tcPr>
            <w:tcW w:w="950" w:type="dxa"/>
            <w:tcBorders>
              <w:top w:val="single" w:sz="4" w:space="0" w:color="auto"/>
              <w:left w:val="nil"/>
              <w:bottom w:val="single" w:sz="4" w:space="0" w:color="auto"/>
              <w:right w:val="single" w:sz="4" w:space="0" w:color="auto"/>
            </w:tcBorders>
            <w:shd w:val="clear" w:color="auto" w:fill="auto"/>
            <w:noWrap/>
            <w:vAlign w:val="bottom"/>
            <w:hideMark/>
          </w:tcPr>
          <w:p w14:paraId="5D5E27A2" w14:textId="77777777" w:rsidR="00F459A0" w:rsidRPr="00ED6471" w:rsidRDefault="00F459A0" w:rsidP="00F459A0">
            <w:pPr>
              <w:jc w:val="center"/>
              <w:rPr>
                <w:color w:val="000000"/>
                <w:lang w:val="en-ID" w:eastAsia="en-ID"/>
              </w:rPr>
            </w:pPr>
            <w:r w:rsidRPr="00ED6471">
              <w:rPr>
                <w:color w:val="000000"/>
                <w:lang w:val="en-ID" w:eastAsia="en-ID"/>
              </w:rPr>
              <w:t>6</w:t>
            </w:r>
          </w:p>
        </w:tc>
        <w:tc>
          <w:tcPr>
            <w:tcW w:w="1191" w:type="dxa"/>
            <w:tcBorders>
              <w:top w:val="single" w:sz="4" w:space="0" w:color="auto"/>
              <w:left w:val="nil"/>
              <w:bottom w:val="single" w:sz="4" w:space="0" w:color="auto"/>
              <w:right w:val="single" w:sz="4" w:space="0" w:color="auto"/>
            </w:tcBorders>
            <w:shd w:val="clear" w:color="auto" w:fill="auto"/>
            <w:noWrap/>
            <w:vAlign w:val="bottom"/>
            <w:hideMark/>
          </w:tcPr>
          <w:p w14:paraId="002355CF" w14:textId="77777777" w:rsidR="00F459A0" w:rsidRPr="00ED6471" w:rsidRDefault="00F459A0" w:rsidP="00F459A0">
            <w:pPr>
              <w:jc w:val="center"/>
              <w:rPr>
                <w:color w:val="000000"/>
                <w:lang w:val="en-ID" w:eastAsia="en-ID"/>
              </w:rPr>
            </w:pPr>
            <w:r w:rsidRPr="00ED6471">
              <w:rPr>
                <w:color w:val="000000"/>
                <w:lang w:val="en-ID" w:eastAsia="en-ID"/>
              </w:rPr>
              <w:t>0,74</w:t>
            </w:r>
          </w:p>
        </w:tc>
        <w:tc>
          <w:tcPr>
            <w:tcW w:w="926" w:type="dxa"/>
            <w:tcBorders>
              <w:top w:val="single" w:sz="4" w:space="0" w:color="auto"/>
              <w:left w:val="nil"/>
              <w:bottom w:val="single" w:sz="4" w:space="0" w:color="auto"/>
              <w:right w:val="single" w:sz="4" w:space="0" w:color="auto"/>
            </w:tcBorders>
            <w:shd w:val="clear" w:color="auto" w:fill="auto"/>
            <w:noWrap/>
            <w:vAlign w:val="bottom"/>
            <w:hideMark/>
          </w:tcPr>
          <w:p w14:paraId="669FA583" w14:textId="77777777" w:rsidR="00F459A0" w:rsidRPr="00ED6471" w:rsidRDefault="00F459A0" w:rsidP="00F459A0">
            <w:pPr>
              <w:jc w:val="center"/>
              <w:rPr>
                <w:color w:val="000000"/>
                <w:lang w:val="en-ID" w:eastAsia="en-ID"/>
              </w:rPr>
            </w:pPr>
            <w:r w:rsidRPr="00ED6471">
              <w:rPr>
                <w:color w:val="000000"/>
                <w:lang w:val="en-ID" w:eastAsia="en-ID"/>
              </w:rPr>
              <w:t>-0,007</w:t>
            </w:r>
          </w:p>
        </w:tc>
        <w:tc>
          <w:tcPr>
            <w:tcW w:w="1096" w:type="dxa"/>
            <w:tcBorders>
              <w:top w:val="single" w:sz="4" w:space="0" w:color="auto"/>
              <w:left w:val="nil"/>
              <w:bottom w:val="single" w:sz="4" w:space="0" w:color="auto"/>
              <w:right w:val="single" w:sz="4" w:space="0" w:color="auto"/>
            </w:tcBorders>
            <w:shd w:val="clear" w:color="auto" w:fill="auto"/>
            <w:noWrap/>
            <w:vAlign w:val="bottom"/>
            <w:hideMark/>
          </w:tcPr>
          <w:p w14:paraId="159D7F17" w14:textId="77777777" w:rsidR="00F459A0" w:rsidRPr="00ED6471" w:rsidRDefault="00F459A0" w:rsidP="00F459A0">
            <w:pPr>
              <w:jc w:val="center"/>
              <w:rPr>
                <w:rFonts w:eastAsia="Calibri"/>
                <w:color w:val="000000"/>
              </w:rPr>
            </w:pPr>
            <w:r w:rsidRPr="00ED6471">
              <w:rPr>
                <w:rFonts w:eastAsia="Calibri"/>
                <w:color w:val="000000"/>
              </w:rPr>
              <w:t>0,000049</w:t>
            </w:r>
          </w:p>
          <w:p w14:paraId="562157D1" w14:textId="77777777" w:rsidR="00F459A0" w:rsidRPr="00ED6471" w:rsidRDefault="00F459A0" w:rsidP="00F459A0">
            <w:pPr>
              <w:jc w:val="center"/>
              <w:rPr>
                <w:color w:val="000000"/>
                <w:lang w:val="en-ID" w:eastAsia="en-ID"/>
              </w:rPr>
            </w:pPr>
          </w:p>
        </w:tc>
      </w:tr>
      <w:tr w:rsidR="00F459A0" w:rsidRPr="00ED6471" w14:paraId="5BE40600" w14:textId="77777777" w:rsidTr="001D37C7">
        <w:trPr>
          <w:trHeight w:val="300"/>
        </w:trPr>
        <w:tc>
          <w:tcPr>
            <w:tcW w:w="1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9B73F" w14:textId="77777777" w:rsidR="00F459A0" w:rsidRPr="00ED6471" w:rsidRDefault="00F459A0" w:rsidP="00F459A0">
            <w:pPr>
              <w:jc w:val="center"/>
              <w:rPr>
                <w:color w:val="000000"/>
                <w:lang w:val="en-ID" w:eastAsia="en-ID"/>
              </w:rPr>
            </w:pPr>
            <w:r w:rsidRPr="00ED6471">
              <w:rPr>
                <w:color w:val="000000"/>
                <w:lang w:val="en-ID" w:eastAsia="en-ID"/>
              </w:rPr>
              <w:t>K=6</w:t>
            </w:r>
          </w:p>
        </w:tc>
        <w:tc>
          <w:tcPr>
            <w:tcW w:w="1191" w:type="dxa"/>
            <w:tcBorders>
              <w:top w:val="single" w:sz="4" w:space="0" w:color="auto"/>
              <w:left w:val="nil"/>
              <w:bottom w:val="single" w:sz="4" w:space="0" w:color="auto"/>
              <w:right w:val="single" w:sz="4" w:space="0" w:color="auto"/>
            </w:tcBorders>
            <w:shd w:val="clear" w:color="auto" w:fill="auto"/>
            <w:noWrap/>
            <w:vAlign w:val="bottom"/>
            <w:hideMark/>
          </w:tcPr>
          <w:p w14:paraId="1CE7B851" w14:textId="77777777" w:rsidR="00F459A0" w:rsidRPr="00ED6471" w:rsidRDefault="00F459A0" w:rsidP="00F459A0">
            <w:pPr>
              <w:jc w:val="center"/>
              <w:rPr>
                <w:color w:val="000000"/>
                <w:lang w:val="en-ID" w:eastAsia="en-ID"/>
              </w:rPr>
            </w:pPr>
            <w:r w:rsidRPr="00ED6471">
              <w:rPr>
                <w:color w:val="000000"/>
                <w:lang w:val="en-ID" w:eastAsia="en-ID"/>
              </w:rPr>
              <w:t>4,52</w:t>
            </w:r>
          </w:p>
        </w:tc>
        <w:tc>
          <w:tcPr>
            <w:tcW w:w="926" w:type="dxa"/>
            <w:tcBorders>
              <w:top w:val="single" w:sz="4" w:space="0" w:color="auto"/>
              <w:left w:val="nil"/>
              <w:bottom w:val="single" w:sz="4" w:space="0" w:color="auto"/>
              <w:right w:val="single" w:sz="4" w:space="0" w:color="auto"/>
            </w:tcBorders>
            <w:shd w:val="clear" w:color="auto" w:fill="auto"/>
            <w:noWrap/>
            <w:vAlign w:val="bottom"/>
            <w:hideMark/>
          </w:tcPr>
          <w:p w14:paraId="0096B965" w14:textId="77777777" w:rsidR="00F459A0" w:rsidRPr="00ED6471" w:rsidRDefault="00F459A0" w:rsidP="00F459A0">
            <w:pPr>
              <w:jc w:val="center"/>
              <w:rPr>
                <w:color w:val="000000"/>
                <w:lang w:val="en-ID" w:eastAsia="en-ID"/>
              </w:rPr>
            </w:pPr>
            <w:r w:rsidRPr="00ED6471">
              <w:rPr>
                <w:color w:val="000000"/>
                <w:lang w:val="en-ID" w:eastAsia="en-ID"/>
              </w:rPr>
              <w:t>0,011</w:t>
            </w:r>
          </w:p>
        </w:tc>
        <w:tc>
          <w:tcPr>
            <w:tcW w:w="1096" w:type="dxa"/>
            <w:tcBorders>
              <w:top w:val="single" w:sz="4" w:space="0" w:color="auto"/>
              <w:left w:val="nil"/>
              <w:bottom w:val="single" w:sz="4" w:space="0" w:color="auto"/>
              <w:right w:val="single" w:sz="4" w:space="0" w:color="auto"/>
            </w:tcBorders>
            <w:shd w:val="clear" w:color="auto" w:fill="auto"/>
            <w:noWrap/>
            <w:vAlign w:val="bottom"/>
            <w:hideMark/>
          </w:tcPr>
          <w:p w14:paraId="3153137C" w14:textId="77777777" w:rsidR="00F459A0" w:rsidRPr="00ED6471" w:rsidRDefault="00F459A0" w:rsidP="00F459A0">
            <w:pPr>
              <w:jc w:val="center"/>
              <w:rPr>
                <w:rFonts w:eastAsia="Calibri"/>
                <w:color w:val="000000"/>
              </w:rPr>
            </w:pPr>
            <w:r w:rsidRPr="00ED6471">
              <w:rPr>
                <w:rFonts w:eastAsia="Calibri"/>
                <w:color w:val="000000"/>
              </w:rPr>
              <w:t>0,009</w:t>
            </w:r>
          </w:p>
          <w:p w14:paraId="5B1F53F0" w14:textId="77777777" w:rsidR="00F459A0" w:rsidRPr="00ED6471" w:rsidRDefault="00F459A0" w:rsidP="00F459A0">
            <w:pPr>
              <w:jc w:val="center"/>
              <w:rPr>
                <w:color w:val="000000"/>
                <w:lang w:val="en-ID" w:eastAsia="en-ID"/>
              </w:rPr>
            </w:pPr>
          </w:p>
        </w:tc>
      </w:tr>
      <w:tr w:rsidR="00F459A0" w:rsidRPr="00ED6471" w14:paraId="6D20C49B" w14:textId="77777777" w:rsidTr="001D37C7">
        <w:trPr>
          <w:gridAfter w:val="2"/>
          <w:wAfter w:w="2022" w:type="dxa"/>
          <w:trHeight w:val="300"/>
        </w:trPr>
        <w:tc>
          <w:tcPr>
            <w:tcW w:w="1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70E0F" w14:textId="77777777" w:rsidR="00F459A0" w:rsidRPr="00ED6471" w:rsidRDefault="00F459A0" w:rsidP="00F459A0">
            <w:pPr>
              <w:jc w:val="center"/>
              <w:rPr>
                <w:color w:val="000000"/>
                <w:lang w:val="en-ID" w:eastAsia="en-ID"/>
              </w:rPr>
            </w:pPr>
            <w:r w:rsidRPr="00ED6471">
              <w:rPr>
                <w:color w:val="000000"/>
                <w:lang w:val="en-ID" w:eastAsia="en-ID"/>
              </w:rPr>
              <w:t>Xbar</w:t>
            </w:r>
          </w:p>
        </w:tc>
        <w:tc>
          <w:tcPr>
            <w:tcW w:w="1191" w:type="dxa"/>
            <w:tcBorders>
              <w:top w:val="single" w:sz="4" w:space="0" w:color="auto"/>
              <w:left w:val="nil"/>
              <w:bottom w:val="single" w:sz="4" w:space="0" w:color="auto"/>
              <w:right w:val="single" w:sz="4" w:space="0" w:color="auto"/>
            </w:tcBorders>
            <w:shd w:val="clear" w:color="auto" w:fill="auto"/>
            <w:noWrap/>
            <w:vAlign w:val="bottom"/>
            <w:hideMark/>
          </w:tcPr>
          <w:p w14:paraId="50732A0B" w14:textId="77777777" w:rsidR="00F459A0" w:rsidRPr="00ED6471" w:rsidRDefault="00F459A0" w:rsidP="00F459A0">
            <w:pPr>
              <w:jc w:val="center"/>
              <w:rPr>
                <w:color w:val="000000"/>
                <w:lang w:val="en-ID" w:eastAsia="en-ID"/>
              </w:rPr>
            </w:pPr>
            <w:r w:rsidRPr="00ED6471">
              <w:rPr>
                <w:color w:val="000000"/>
                <w:lang w:val="en-ID" w:eastAsia="en-ID"/>
              </w:rPr>
              <w:t>0,75</w:t>
            </w:r>
          </w:p>
        </w:tc>
      </w:tr>
    </w:tbl>
    <w:p w14:paraId="7D4FB96C" w14:textId="77777777" w:rsidR="00297A91" w:rsidRPr="00ED6471" w:rsidRDefault="00297A91" w:rsidP="00297A91">
      <w:pPr>
        <w:jc w:val="both"/>
        <w:rPr>
          <w:rFonts w:eastAsia="Calibri"/>
        </w:rPr>
      </w:pPr>
    </w:p>
    <w:p w14:paraId="3210DDCE" w14:textId="742B4644" w:rsidR="00F80E60" w:rsidRPr="00ED6471" w:rsidRDefault="00297A91" w:rsidP="00297A91">
      <w:pPr>
        <w:jc w:val="both"/>
        <w:rPr>
          <w:rFonts w:eastAsia="Calibri"/>
        </w:rPr>
      </w:pPr>
      <w:bookmarkStart w:id="2" w:name="_Hlk141296256"/>
      <w:r w:rsidRPr="00ED6471">
        <w:rPr>
          <w:rFonts w:eastAsia="Calibri"/>
        </w:rPr>
        <w:t>Absolute error</w:t>
      </w:r>
      <w:r w:rsidR="006D54AE" w:rsidRPr="00ED6471">
        <w:rPr>
          <w:rFonts w:eastAsia="Calibri"/>
        </w:rPr>
        <w:t xml:space="preserve"> </w:t>
      </w:r>
      <w:bookmarkEnd w:id="2"/>
      <w:r w:rsidR="00F80E60" w:rsidRPr="00ED6471">
        <w:rPr>
          <w:rFonts w:eastAsia="Calibri"/>
        </w:rPr>
        <w:t xml:space="preserve">= </w:t>
      </w:r>
      <m:oMath>
        <m:rad>
          <m:radPr>
            <m:degHide m:val="1"/>
            <m:ctrlPr>
              <w:rPr>
                <w:rFonts w:ascii="Cambria Math" w:eastAsia="Calibri" w:hAnsi="Cambria Math"/>
                <w:i/>
              </w:rPr>
            </m:ctrlPr>
          </m:radPr>
          <m:deg/>
          <m:e>
            <m:f>
              <m:fPr>
                <m:ctrlPr>
                  <w:rPr>
                    <w:rFonts w:ascii="Cambria Math" w:eastAsia="Calibri" w:hAnsi="Cambria Math"/>
                    <w:i/>
                  </w:rPr>
                </m:ctrlPr>
              </m:fPr>
              <m:num>
                <m:r>
                  <w:rPr>
                    <w:rFonts w:ascii="Cambria Math" w:eastAsia="Calibri" w:hAnsi="Cambria Math"/>
                  </w:rPr>
                  <m:t>0,009</m:t>
                </m:r>
              </m:num>
              <m:den>
                <m:r>
                  <w:rPr>
                    <w:rFonts w:ascii="Cambria Math" w:eastAsia="Calibri" w:hAnsi="Cambria Math"/>
                  </w:rPr>
                  <m:t>6-1</m:t>
                </m:r>
              </m:den>
            </m:f>
          </m:e>
        </m:rad>
        <m:r>
          <w:rPr>
            <w:rFonts w:ascii="Cambria Math" w:eastAsia="Calibri" w:hAnsi="Cambria Math"/>
          </w:rPr>
          <m:t>=</m:t>
        </m:r>
        <w:bookmarkStart w:id="3" w:name="_Hlk123852916"/>
        <m:r>
          <w:rPr>
            <w:rFonts w:ascii="Cambria Math" w:eastAsia="Calibri" w:hAnsi="Cambria Math"/>
          </w:rPr>
          <m:t>0,0018</m:t>
        </m:r>
      </m:oMath>
      <w:bookmarkEnd w:id="3"/>
    </w:p>
    <w:p w14:paraId="4C1A05F2" w14:textId="77777777" w:rsidR="00F80E60" w:rsidRPr="00ED6471" w:rsidRDefault="00F80E60" w:rsidP="00F80E60">
      <w:pPr>
        <w:ind w:firstLine="720"/>
        <w:jc w:val="both"/>
        <w:rPr>
          <w:rFonts w:eastAsia="Calibri"/>
        </w:rPr>
      </w:pPr>
    </w:p>
    <w:p w14:paraId="1D62F426" w14:textId="4E29C784" w:rsidR="00F80E60" w:rsidRPr="00ED6471" w:rsidRDefault="006D54AE" w:rsidP="00297A91">
      <w:pPr>
        <w:jc w:val="both"/>
        <w:rPr>
          <w:rFonts w:eastAsia="Calibri"/>
        </w:rPr>
      </w:pPr>
      <w:bookmarkStart w:id="4" w:name="_Hlk141296273"/>
      <w:r w:rsidRPr="00ED6471">
        <w:rPr>
          <w:rFonts w:eastAsia="Calibri"/>
        </w:rPr>
        <w:t>R</w:t>
      </w:r>
      <w:r w:rsidR="00297A91" w:rsidRPr="00ED6471">
        <w:rPr>
          <w:rFonts w:eastAsia="Calibri"/>
        </w:rPr>
        <w:t>elative error</w:t>
      </w:r>
      <w:r w:rsidRPr="00ED6471">
        <w:rPr>
          <w:rFonts w:eastAsia="Calibri"/>
        </w:rPr>
        <w:t xml:space="preserve"> </w:t>
      </w:r>
      <w:bookmarkEnd w:id="4"/>
      <w:r w:rsidR="00F80E60" w:rsidRPr="00ED6471">
        <w:rPr>
          <w:rFonts w:eastAsia="Calibri"/>
        </w:rPr>
        <w:t xml:space="preserve">= </w:t>
      </w:r>
      <m:oMath>
        <m:f>
          <m:fPr>
            <m:ctrlPr>
              <w:rPr>
                <w:rFonts w:ascii="Cambria Math" w:eastAsia="Calibri" w:hAnsi="Cambria Math"/>
                <w:i/>
              </w:rPr>
            </m:ctrlPr>
          </m:fPr>
          <m:num>
            <m:r>
              <w:rPr>
                <w:rFonts w:ascii="Cambria Math" w:eastAsia="Calibri" w:hAnsi="Cambria Math"/>
              </w:rPr>
              <m:t>0,0018</m:t>
            </m:r>
          </m:num>
          <m:den>
            <m:r>
              <w:rPr>
                <w:rFonts w:ascii="Cambria Math" w:eastAsia="Calibri" w:hAnsi="Cambria Math"/>
              </w:rPr>
              <m:t>0,75</m:t>
            </m:r>
          </m:den>
        </m:f>
        <m:r>
          <w:rPr>
            <w:rFonts w:ascii="Cambria Math" w:eastAsia="Calibri" w:hAnsi="Cambria Math"/>
          </w:rPr>
          <m:t>x100%=0,24</m:t>
        </m:r>
      </m:oMath>
      <w:r w:rsidR="00F80E60" w:rsidRPr="00ED6471">
        <w:t>%</w:t>
      </w:r>
    </w:p>
    <w:p w14:paraId="783D2A78" w14:textId="77777777" w:rsidR="00F80E60" w:rsidRPr="00ED6471" w:rsidRDefault="00F80E60" w:rsidP="00F80E60">
      <w:pPr>
        <w:ind w:left="284" w:hanging="284"/>
        <w:contextualSpacing/>
        <w:jc w:val="both"/>
        <w:rPr>
          <w:rFonts w:eastAsia="Calibri"/>
        </w:rPr>
      </w:pPr>
    </w:p>
    <w:p w14:paraId="762C3C0A" w14:textId="2D3AE759" w:rsidR="00F80E60" w:rsidRPr="00ED6471" w:rsidRDefault="00297A91" w:rsidP="00297A91">
      <w:pPr>
        <w:jc w:val="both"/>
      </w:pPr>
      <w:r w:rsidRPr="00ED6471">
        <w:rPr>
          <w:rFonts w:eastAsia="Calibri"/>
        </w:rPr>
        <w:t>The measurement results of the conductivity of RO inlet water are obtained:</w:t>
      </w:r>
      <m:oMath>
        <m:r>
          <w:rPr>
            <w:rFonts w:ascii="Cambria Math" w:eastAsia="Calibri" w:hAnsi="Cambria Math"/>
          </w:rPr>
          <m:t>x=</m:t>
        </m:r>
        <m:acc>
          <m:accPr>
            <m:chr m:val="̅"/>
            <m:ctrlPr>
              <w:rPr>
                <w:rFonts w:ascii="Cambria Math" w:eastAsia="Calibri" w:hAnsi="Cambria Math"/>
                <w:i/>
              </w:rPr>
            </m:ctrlPr>
          </m:accPr>
          <m:e>
            <m:r>
              <w:rPr>
                <w:rFonts w:ascii="Cambria Math" w:eastAsia="Calibri" w:hAnsi="Cambria Math"/>
              </w:rPr>
              <m:t>x</m:t>
            </m:r>
          </m:e>
        </m:acc>
        <m:r>
          <w:rPr>
            <w:rFonts w:ascii="Cambria Math" w:eastAsia="Calibri" w:hAnsi="Cambria Math"/>
          </w:rPr>
          <m:t>+</m:t>
        </m:r>
        <m:sSub>
          <m:sSubPr>
            <m:ctrlPr>
              <w:rPr>
                <w:rFonts w:ascii="Cambria Math" w:eastAsia="Calibri" w:hAnsi="Cambria Math"/>
                <w:i/>
              </w:rPr>
            </m:ctrlPr>
          </m:sSubPr>
          <m:e>
            <m:r>
              <w:rPr>
                <w:rFonts w:ascii="Cambria Math" w:eastAsia="Calibri" w:hAnsi="Cambria Math"/>
              </w:rPr>
              <m:t>S</m:t>
            </m:r>
          </m:e>
          <m:sub>
            <m:r>
              <w:rPr>
                <w:rFonts w:ascii="Cambria Math" w:eastAsia="Calibri" w:hAnsi="Cambria Math"/>
              </w:rPr>
              <m:t>x</m:t>
            </m:r>
          </m:sub>
        </m:sSub>
      </m:oMath>
    </w:p>
    <w:p w14:paraId="1A0853B5" w14:textId="77777777" w:rsidR="00F80E60" w:rsidRPr="00ED6471" w:rsidRDefault="00F80E60" w:rsidP="00F80E60">
      <w:pPr>
        <w:ind w:left="720"/>
        <w:jc w:val="center"/>
        <w:rPr>
          <w:rFonts w:eastAsia="Calibri"/>
        </w:rPr>
      </w:pPr>
      <m:oMath>
        <m:r>
          <w:rPr>
            <w:rFonts w:ascii="Cambria Math" w:eastAsia="Calibri" w:hAnsi="Cambria Math"/>
          </w:rPr>
          <m:t>x=</m:t>
        </m:r>
        <m:d>
          <m:dPr>
            <m:ctrlPr>
              <w:rPr>
                <w:rFonts w:ascii="Cambria Math" w:eastAsia="Calibri" w:hAnsi="Cambria Math"/>
                <w:i/>
              </w:rPr>
            </m:ctrlPr>
          </m:dPr>
          <m:e>
            <m:r>
              <w:rPr>
                <w:rFonts w:ascii="Cambria Math" w:eastAsia="Calibri" w:hAnsi="Cambria Math"/>
              </w:rPr>
              <m:t>0,75±0,0018</m:t>
            </m:r>
          </m:e>
        </m:d>
        <m:r>
          <w:rPr>
            <w:rFonts w:ascii="Cambria Math" w:eastAsia="Calibri" w:hAnsi="Cambria Math"/>
          </w:rPr>
          <m:t xml:space="preserve"> atau x=(</m:t>
        </m:r>
      </m:oMath>
      <w:r w:rsidRPr="00ED6471">
        <w:t>0,75</w:t>
      </w:r>
      <m:oMath>
        <m:r>
          <w:rPr>
            <w:rFonts w:ascii="Cambria Math" w:hAnsi="Cambria Math"/>
          </w:rPr>
          <m:t xml:space="preserve">±0,24% </m:t>
        </m:r>
      </m:oMath>
      <w:r w:rsidRPr="00ED6471">
        <w:t>)</w:t>
      </w:r>
    </w:p>
    <w:p w14:paraId="5397C5E1" w14:textId="77777777" w:rsidR="00297A91" w:rsidRPr="00ED6471" w:rsidRDefault="00297A91" w:rsidP="00594998">
      <w:pPr>
        <w:ind w:right="567" w:firstLine="567"/>
        <w:jc w:val="both"/>
        <w:rPr>
          <w:rFonts w:eastAsia="Calibri"/>
        </w:rPr>
      </w:pPr>
    </w:p>
    <w:p w14:paraId="662B4966" w14:textId="330A0C18" w:rsidR="003D71E9" w:rsidRPr="00ED6471" w:rsidRDefault="00297A91" w:rsidP="00693855">
      <w:pPr>
        <w:ind w:right="220"/>
        <w:jc w:val="both"/>
        <w:rPr>
          <w:rFonts w:eastAsia="Calibri"/>
        </w:rPr>
      </w:pPr>
      <w:r w:rsidRPr="00ED6471">
        <w:rPr>
          <w:rFonts w:eastAsia="Calibri"/>
        </w:rPr>
        <w:t xml:space="preserve">Based on the data above, the average </w:t>
      </w:r>
      <w:proofErr w:type="gramStart"/>
      <w:r w:rsidRPr="00ED6471">
        <w:rPr>
          <w:rFonts w:eastAsia="Calibri"/>
        </w:rPr>
        <w:t>High Pressure</w:t>
      </w:r>
      <w:proofErr w:type="gramEnd"/>
      <w:r w:rsidRPr="00ED6471">
        <w:rPr>
          <w:rFonts w:eastAsia="Calibri"/>
        </w:rPr>
        <w:t xml:space="preserve"> Pump is 0.75 MPa and the maximum pressure is on the 3rd day with a value of 0.8 MPa and the minimum pressure value is on the 2nd day, which is 0.67 MPa. The data above is still within the minimum pressure limit of 1.03 Mpa.</w:t>
      </w:r>
    </w:p>
    <w:p w14:paraId="38C369F0" w14:textId="3BC3EADD" w:rsidR="003D71E9" w:rsidRPr="00ED6471" w:rsidRDefault="003D71E9" w:rsidP="00F459A0">
      <w:pPr>
        <w:ind w:right="567"/>
        <w:jc w:val="both"/>
        <w:rPr>
          <w:rFonts w:eastAsia="Calibri"/>
        </w:rPr>
      </w:pPr>
    </w:p>
    <w:p w14:paraId="6615EF7B" w14:textId="729141A9" w:rsidR="003D71E9" w:rsidRPr="00ED6471" w:rsidRDefault="003D71E9" w:rsidP="00F459A0">
      <w:pPr>
        <w:ind w:right="567"/>
        <w:jc w:val="both"/>
        <w:rPr>
          <w:rFonts w:eastAsia="Calibri"/>
        </w:rPr>
      </w:pPr>
    </w:p>
    <w:p w14:paraId="4990D386" w14:textId="540FA182" w:rsidR="003D71E9" w:rsidRPr="00ED6471" w:rsidRDefault="003D71E9" w:rsidP="00F459A0">
      <w:pPr>
        <w:ind w:right="567"/>
        <w:jc w:val="both"/>
        <w:rPr>
          <w:rFonts w:eastAsia="Calibri"/>
        </w:rPr>
      </w:pPr>
    </w:p>
    <w:p w14:paraId="2E15734C" w14:textId="77777777" w:rsidR="00297A91" w:rsidRPr="00ED6471" w:rsidRDefault="00297A91" w:rsidP="00F459A0">
      <w:pPr>
        <w:ind w:right="567"/>
        <w:jc w:val="both"/>
        <w:rPr>
          <w:rFonts w:eastAsia="Calibri"/>
        </w:rPr>
      </w:pPr>
    </w:p>
    <w:p w14:paraId="5ACA4334" w14:textId="77777777" w:rsidR="00297A91" w:rsidRDefault="00297A91" w:rsidP="00F459A0">
      <w:pPr>
        <w:ind w:right="567"/>
        <w:jc w:val="both"/>
        <w:rPr>
          <w:rFonts w:eastAsia="Calibri"/>
        </w:rPr>
      </w:pPr>
    </w:p>
    <w:p w14:paraId="60F345EE" w14:textId="77777777" w:rsidR="005D651C" w:rsidRPr="00ED6471" w:rsidRDefault="005D651C" w:rsidP="00F459A0">
      <w:pPr>
        <w:ind w:right="567"/>
        <w:jc w:val="both"/>
        <w:rPr>
          <w:rFonts w:eastAsia="Calibri"/>
        </w:rPr>
      </w:pPr>
    </w:p>
    <w:p w14:paraId="2F9C2FB7" w14:textId="77777777" w:rsidR="003D71E9" w:rsidRPr="00594998" w:rsidRDefault="003D71E9" w:rsidP="00F459A0">
      <w:pPr>
        <w:ind w:right="567"/>
        <w:jc w:val="both"/>
        <w:rPr>
          <w:rFonts w:eastAsia="Calibri"/>
          <w:sz w:val="18"/>
          <w:szCs w:val="22"/>
        </w:rPr>
      </w:pPr>
    </w:p>
    <w:p w14:paraId="7CABF00B" w14:textId="3D81D6A1" w:rsidR="00F459A0" w:rsidRPr="00ED6471" w:rsidRDefault="003D71E9" w:rsidP="00F459A0">
      <w:pPr>
        <w:ind w:right="567"/>
        <w:jc w:val="both"/>
        <w:rPr>
          <w:rFonts w:eastAsia="Calibri"/>
        </w:rPr>
      </w:pPr>
      <w:r w:rsidRPr="00594998">
        <w:rPr>
          <w:rFonts w:eastAsia="Calibri"/>
          <w:sz w:val="18"/>
          <w:szCs w:val="22"/>
        </w:rPr>
        <w:tab/>
      </w:r>
      <w:r w:rsidRPr="00594998">
        <w:rPr>
          <w:rFonts w:eastAsia="Calibri"/>
          <w:sz w:val="18"/>
          <w:szCs w:val="22"/>
        </w:rPr>
        <w:tab/>
      </w:r>
      <w:r w:rsidRPr="00ED6471">
        <w:rPr>
          <w:rFonts w:eastAsia="Calibri"/>
          <w:sz w:val="18"/>
          <w:szCs w:val="18"/>
        </w:rPr>
        <w:tab/>
      </w:r>
      <w:r w:rsidRPr="00ED6471">
        <w:rPr>
          <w:rFonts w:eastAsia="Calibri"/>
        </w:rPr>
        <w:t>Tab</w:t>
      </w:r>
      <w:r w:rsidR="00D813B0" w:rsidRPr="00ED6471">
        <w:rPr>
          <w:rFonts w:eastAsia="Calibri"/>
        </w:rPr>
        <w:t>le</w:t>
      </w:r>
      <w:r w:rsidRPr="00ED6471">
        <w:rPr>
          <w:rFonts w:eastAsia="Calibri"/>
        </w:rPr>
        <w:t xml:space="preserve"> 2. </w:t>
      </w:r>
      <w:r w:rsidR="001D37C7" w:rsidRPr="00ED6471">
        <w:rPr>
          <w:rFonts w:eastAsia="Calibri"/>
        </w:rPr>
        <w:t>Average of RO inlet water Conductivity</w:t>
      </w:r>
    </w:p>
    <w:tbl>
      <w:tblPr>
        <w:tblStyle w:val="TableGrid"/>
        <w:tblW w:w="5098" w:type="dxa"/>
        <w:jc w:val="center"/>
        <w:tblLook w:val="04A0" w:firstRow="1" w:lastRow="0" w:firstColumn="1" w:lastColumn="0" w:noHBand="0" w:noVBand="1"/>
      </w:tblPr>
      <w:tblGrid>
        <w:gridCol w:w="1236"/>
        <w:gridCol w:w="886"/>
        <w:gridCol w:w="1275"/>
        <w:gridCol w:w="926"/>
        <w:gridCol w:w="926"/>
      </w:tblGrid>
      <w:tr w:rsidR="00F459A0" w:rsidRPr="00ED6471" w14:paraId="791FEEE2" w14:textId="77777777" w:rsidTr="006D54AE">
        <w:trPr>
          <w:trHeight w:val="772"/>
          <w:jc w:val="center"/>
        </w:trPr>
        <w:tc>
          <w:tcPr>
            <w:tcW w:w="1236" w:type="dxa"/>
            <w:noWrap/>
            <w:hideMark/>
          </w:tcPr>
          <w:p w14:paraId="6C2CA7ED" w14:textId="565ECD65" w:rsidR="00F459A0" w:rsidRPr="00ED6471" w:rsidRDefault="00F459A0" w:rsidP="00F459A0">
            <w:pPr>
              <w:jc w:val="center"/>
              <w:rPr>
                <w:rFonts w:ascii="Times New Roman" w:hAnsi="Times New Roman"/>
                <w:szCs w:val="18"/>
              </w:rPr>
            </w:pPr>
            <w:r w:rsidRPr="00ED6471">
              <w:rPr>
                <w:rFonts w:ascii="Times New Roman" w:hAnsi="Times New Roman"/>
                <w:szCs w:val="18"/>
              </w:rPr>
              <w:t>Variab</w:t>
            </w:r>
            <w:r w:rsidR="001D37C7" w:rsidRPr="00ED6471">
              <w:rPr>
                <w:rFonts w:ascii="Times New Roman" w:hAnsi="Times New Roman"/>
                <w:szCs w:val="18"/>
              </w:rPr>
              <w:t>le</w:t>
            </w:r>
          </w:p>
        </w:tc>
        <w:tc>
          <w:tcPr>
            <w:tcW w:w="886" w:type="dxa"/>
            <w:noWrap/>
            <w:hideMark/>
          </w:tcPr>
          <w:p w14:paraId="08332B7B" w14:textId="494BC825" w:rsidR="00F459A0" w:rsidRPr="00ED6471" w:rsidRDefault="001D37C7" w:rsidP="00F459A0">
            <w:pPr>
              <w:jc w:val="center"/>
              <w:rPr>
                <w:rFonts w:ascii="Times New Roman" w:hAnsi="Times New Roman"/>
                <w:szCs w:val="18"/>
              </w:rPr>
            </w:pPr>
            <w:r w:rsidRPr="00ED6471">
              <w:rPr>
                <w:rFonts w:ascii="Times New Roman" w:hAnsi="Times New Roman"/>
                <w:szCs w:val="18"/>
              </w:rPr>
              <w:t>Research date</w:t>
            </w:r>
          </w:p>
        </w:tc>
        <w:tc>
          <w:tcPr>
            <w:tcW w:w="1275" w:type="dxa"/>
            <w:noWrap/>
            <w:hideMark/>
          </w:tcPr>
          <w:p w14:paraId="6C6455C3" w14:textId="3E5F5C20" w:rsidR="00F459A0" w:rsidRPr="00ED6471" w:rsidRDefault="001D37C7" w:rsidP="00ED6471">
            <w:pPr>
              <w:jc w:val="center"/>
              <w:rPr>
                <w:rFonts w:ascii="Times New Roman" w:hAnsi="Times New Roman"/>
                <w:szCs w:val="18"/>
              </w:rPr>
            </w:pPr>
            <w:r w:rsidRPr="00ED6471">
              <w:rPr>
                <w:rFonts w:ascii="Times New Roman" w:hAnsi="Times New Roman"/>
                <w:szCs w:val="18"/>
              </w:rPr>
              <w:t>Mean of one week</w:t>
            </w:r>
            <w:r w:rsidRPr="00ED6471">
              <w:rPr>
                <w:rFonts w:ascii="Times New Roman" w:hAnsi="Times New Roman"/>
                <w:szCs w:val="18"/>
              </w:rPr>
              <w:t xml:space="preserve"> </w:t>
            </w:r>
            <w:r w:rsidRPr="00ED6471">
              <w:rPr>
                <w:rFonts w:ascii="Times New Roman" w:hAnsi="Times New Roman"/>
                <w:szCs w:val="18"/>
              </w:rPr>
              <w:t>of research</w:t>
            </w:r>
          </w:p>
        </w:tc>
        <w:tc>
          <w:tcPr>
            <w:tcW w:w="926" w:type="dxa"/>
            <w:noWrap/>
            <w:hideMark/>
          </w:tcPr>
          <w:p w14:paraId="603AFFBE" w14:textId="5530F780" w:rsidR="00F459A0" w:rsidRPr="00ED6471" w:rsidRDefault="00D813B0" w:rsidP="001D37C7">
            <w:pPr>
              <w:ind w:hanging="114"/>
              <w:jc w:val="center"/>
              <w:rPr>
                <w:rFonts w:ascii="Times New Roman" w:hAnsi="Times New Roman"/>
                <w:szCs w:val="18"/>
              </w:rPr>
            </w:pPr>
            <w:r w:rsidRPr="00ED6471">
              <w:rPr>
                <w:rFonts w:ascii="Times New Roman" w:hAnsi="Times New Roman"/>
                <w:szCs w:val="18"/>
              </w:rPr>
              <w:t xml:space="preserve"> </w:t>
            </w:r>
            <w:r w:rsidR="001D37C7" w:rsidRPr="00ED6471">
              <w:rPr>
                <w:rFonts w:ascii="Times New Roman" w:hAnsi="Times New Roman"/>
                <w:szCs w:val="18"/>
              </w:rPr>
              <w:t xml:space="preserve"> </w:t>
            </w:r>
            <w:r w:rsidR="00F459A0" w:rsidRPr="00ED6471">
              <w:rPr>
                <w:rFonts w:ascii="Times New Roman" w:hAnsi="Times New Roman"/>
                <w:szCs w:val="18"/>
              </w:rPr>
              <w:t>Devia</w:t>
            </w:r>
            <w:r w:rsidR="001D37C7" w:rsidRPr="00ED6471">
              <w:rPr>
                <w:rFonts w:ascii="Times New Roman" w:hAnsi="Times New Roman"/>
                <w:szCs w:val="18"/>
              </w:rPr>
              <w:t>tion</w:t>
            </w:r>
          </w:p>
        </w:tc>
        <w:tc>
          <w:tcPr>
            <w:tcW w:w="775" w:type="dxa"/>
            <w:noWrap/>
            <w:hideMark/>
          </w:tcPr>
          <w:p w14:paraId="5271F70F" w14:textId="0450F8CA" w:rsidR="00F459A0" w:rsidRPr="00ED6471" w:rsidRDefault="006D54AE" w:rsidP="006D54AE">
            <w:pPr>
              <w:jc w:val="center"/>
              <w:rPr>
                <w:rFonts w:ascii="Times New Roman" w:hAnsi="Times New Roman"/>
                <w:szCs w:val="18"/>
              </w:rPr>
            </w:pPr>
            <w:r w:rsidRPr="00ED6471">
              <w:rPr>
                <w:rFonts w:ascii="Times New Roman" w:hAnsi="Times New Roman"/>
                <w:szCs w:val="18"/>
              </w:rPr>
              <w:t>Squared Deviation</w:t>
            </w:r>
          </w:p>
        </w:tc>
      </w:tr>
      <w:tr w:rsidR="00F459A0" w:rsidRPr="00ED6471" w14:paraId="534431AC" w14:textId="77777777" w:rsidTr="006D54AE">
        <w:trPr>
          <w:trHeight w:val="300"/>
          <w:jc w:val="center"/>
        </w:trPr>
        <w:tc>
          <w:tcPr>
            <w:tcW w:w="1236" w:type="dxa"/>
            <w:vMerge w:val="restart"/>
            <w:noWrap/>
            <w:hideMark/>
          </w:tcPr>
          <w:p w14:paraId="591C5EA5" w14:textId="7367E78F" w:rsidR="00F459A0" w:rsidRPr="00ED6471" w:rsidRDefault="006D54AE" w:rsidP="00F459A0">
            <w:pPr>
              <w:jc w:val="center"/>
              <w:rPr>
                <w:rFonts w:ascii="Times New Roman" w:hAnsi="Times New Roman"/>
                <w:szCs w:val="18"/>
              </w:rPr>
            </w:pPr>
            <w:r w:rsidRPr="00ED6471">
              <w:rPr>
                <w:rFonts w:ascii="Times New Roman" w:hAnsi="Times New Roman"/>
                <w:szCs w:val="18"/>
              </w:rPr>
              <w:t>RO inlet water conductivity</w:t>
            </w:r>
          </w:p>
        </w:tc>
        <w:tc>
          <w:tcPr>
            <w:tcW w:w="886" w:type="dxa"/>
            <w:noWrap/>
            <w:hideMark/>
          </w:tcPr>
          <w:p w14:paraId="3067B43D" w14:textId="77777777" w:rsidR="00F459A0" w:rsidRPr="00ED6471" w:rsidRDefault="00F459A0" w:rsidP="00F459A0">
            <w:pPr>
              <w:jc w:val="center"/>
              <w:rPr>
                <w:rFonts w:ascii="Times New Roman" w:hAnsi="Times New Roman"/>
                <w:szCs w:val="18"/>
              </w:rPr>
            </w:pPr>
            <w:r w:rsidRPr="00ED6471">
              <w:rPr>
                <w:rFonts w:ascii="Times New Roman" w:hAnsi="Times New Roman"/>
                <w:szCs w:val="18"/>
              </w:rPr>
              <w:t>1</w:t>
            </w:r>
          </w:p>
        </w:tc>
        <w:tc>
          <w:tcPr>
            <w:tcW w:w="1275" w:type="dxa"/>
            <w:noWrap/>
            <w:hideMark/>
          </w:tcPr>
          <w:p w14:paraId="157A48E7" w14:textId="77777777" w:rsidR="00F459A0" w:rsidRPr="00ED6471" w:rsidRDefault="00F459A0" w:rsidP="00F459A0">
            <w:pPr>
              <w:jc w:val="center"/>
              <w:rPr>
                <w:rFonts w:ascii="Times New Roman" w:hAnsi="Times New Roman"/>
                <w:szCs w:val="18"/>
              </w:rPr>
            </w:pPr>
            <w:r w:rsidRPr="00ED6471">
              <w:rPr>
                <w:rFonts w:ascii="Times New Roman" w:hAnsi="Times New Roman"/>
                <w:szCs w:val="18"/>
              </w:rPr>
              <w:t>36,34</w:t>
            </w:r>
          </w:p>
        </w:tc>
        <w:tc>
          <w:tcPr>
            <w:tcW w:w="926" w:type="dxa"/>
            <w:noWrap/>
            <w:hideMark/>
          </w:tcPr>
          <w:p w14:paraId="0F4B7700" w14:textId="77777777" w:rsidR="00F459A0" w:rsidRPr="00ED6471" w:rsidRDefault="00F459A0" w:rsidP="00F459A0">
            <w:pPr>
              <w:jc w:val="center"/>
              <w:rPr>
                <w:rFonts w:ascii="Times New Roman" w:hAnsi="Times New Roman"/>
                <w:szCs w:val="18"/>
              </w:rPr>
            </w:pPr>
            <w:r w:rsidRPr="00ED6471">
              <w:rPr>
                <w:rFonts w:ascii="Times New Roman" w:hAnsi="Times New Roman"/>
                <w:szCs w:val="18"/>
              </w:rPr>
              <w:t>4,66</w:t>
            </w:r>
          </w:p>
        </w:tc>
        <w:tc>
          <w:tcPr>
            <w:tcW w:w="775" w:type="dxa"/>
            <w:noWrap/>
            <w:hideMark/>
          </w:tcPr>
          <w:p w14:paraId="5D20ED80" w14:textId="77777777" w:rsidR="00F459A0" w:rsidRPr="00ED6471" w:rsidRDefault="00F459A0" w:rsidP="00F459A0">
            <w:pPr>
              <w:jc w:val="center"/>
              <w:rPr>
                <w:rFonts w:ascii="Times New Roman" w:hAnsi="Times New Roman"/>
                <w:szCs w:val="18"/>
              </w:rPr>
            </w:pPr>
            <w:r w:rsidRPr="00ED6471">
              <w:rPr>
                <w:rFonts w:ascii="Times New Roman" w:hAnsi="Times New Roman"/>
                <w:szCs w:val="18"/>
              </w:rPr>
              <w:t>21,74</w:t>
            </w:r>
          </w:p>
        </w:tc>
      </w:tr>
      <w:tr w:rsidR="00F459A0" w:rsidRPr="00ED6471" w14:paraId="10025583" w14:textId="77777777" w:rsidTr="006D54AE">
        <w:trPr>
          <w:trHeight w:val="300"/>
          <w:jc w:val="center"/>
        </w:trPr>
        <w:tc>
          <w:tcPr>
            <w:tcW w:w="1236" w:type="dxa"/>
            <w:vMerge/>
            <w:hideMark/>
          </w:tcPr>
          <w:p w14:paraId="7A327C15" w14:textId="77777777" w:rsidR="00F459A0" w:rsidRPr="00ED6471" w:rsidRDefault="00F459A0" w:rsidP="00F459A0">
            <w:pPr>
              <w:jc w:val="center"/>
              <w:rPr>
                <w:rFonts w:ascii="Times New Roman" w:hAnsi="Times New Roman"/>
                <w:szCs w:val="18"/>
              </w:rPr>
            </w:pPr>
          </w:p>
        </w:tc>
        <w:tc>
          <w:tcPr>
            <w:tcW w:w="886" w:type="dxa"/>
            <w:noWrap/>
            <w:hideMark/>
          </w:tcPr>
          <w:p w14:paraId="7DCF2158" w14:textId="77777777" w:rsidR="00F459A0" w:rsidRPr="00ED6471" w:rsidRDefault="00F459A0" w:rsidP="00F459A0">
            <w:pPr>
              <w:jc w:val="center"/>
              <w:rPr>
                <w:rFonts w:ascii="Times New Roman" w:hAnsi="Times New Roman"/>
                <w:szCs w:val="18"/>
              </w:rPr>
            </w:pPr>
            <w:r w:rsidRPr="00ED6471">
              <w:rPr>
                <w:rFonts w:ascii="Times New Roman" w:hAnsi="Times New Roman"/>
                <w:szCs w:val="18"/>
              </w:rPr>
              <w:t>2</w:t>
            </w:r>
          </w:p>
        </w:tc>
        <w:tc>
          <w:tcPr>
            <w:tcW w:w="1275" w:type="dxa"/>
            <w:noWrap/>
            <w:hideMark/>
          </w:tcPr>
          <w:p w14:paraId="0E3F2695" w14:textId="77777777" w:rsidR="00F459A0" w:rsidRPr="00ED6471" w:rsidRDefault="00F459A0" w:rsidP="00F459A0">
            <w:pPr>
              <w:jc w:val="center"/>
              <w:rPr>
                <w:rFonts w:ascii="Times New Roman" w:hAnsi="Times New Roman"/>
                <w:szCs w:val="18"/>
              </w:rPr>
            </w:pPr>
            <w:r w:rsidRPr="00ED6471">
              <w:rPr>
                <w:rFonts w:ascii="Times New Roman" w:hAnsi="Times New Roman"/>
                <w:szCs w:val="18"/>
              </w:rPr>
              <w:t>30,03</w:t>
            </w:r>
          </w:p>
        </w:tc>
        <w:tc>
          <w:tcPr>
            <w:tcW w:w="926" w:type="dxa"/>
            <w:noWrap/>
            <w:hideMark/>
          </w:tcPr>
          <w:p w14:paraId="27B7CE1D" w14:textId="77777777" w:rsidR="00F459A0" w:rsidRPr="00ED6471" w:rsidRDefault="00F459A0" w:rsidP="00F459A0">
            <w:pPr>
              <w:jc w:val="center"/>
              <w:rPr>
                <w:rFonts w:ascii="Times New Roman" w:hAnsi="Times New Roman"/>
                <w:szCs w:val="18"/>
              </w:rPr>
            </w:pPr>
            <w:r w:rsidRPr="00ED6471">
              <w:rPr>
                <w:rFonts w:ascii="Times New Roman" w:hAnsi="Times New Roman"/>
                <w:szCs w:val="18"/>
              </w:rPr>
              <w:t>-1,64</w:t>
            </w:r>
          </w:p>
        </w:tc>
        <w:tc>
          <w:tcPr>
            <w:tcW w:w="775" w:type="dxa"/>
            <w:noWrap/>
            <w:hideMark/>
          </w:tcPr>
          <w:p w14:paraId="516AF9EA" w14:textId="77777777" w:rsidR="00F459A0" w:rsidRPr="00ED6471" w:rsidRDefault="00F459A0" w:rsidP="00F459A0">
            <w:pPr>
              <w:jc w:val="center"/>
              <w:rPr>
                <w:rFonts w:ascii="Times New Roman" w:hAnsi="Times New Roman"/>
                <w:szCs w:val="18"/>
              </w:rPr>
            </w:pPr>
            <w:r w:rsidRPr="00ED6471">
              <w:rPr>
                <w:rFonts w:ascii="Times New Roman" w:hAnsi="Times New Roman"/>
                <w:szCs w:val="18"/>
              </w:rPr>
              <w:t>2,71</w:t>
            </w:r>
          </w:p>
        </w:tc>
      </w:tr>
      <w:tr w:rsidR="00F459A0" w:rsidRPr="00ED6471" w14:paraId="6508F2E7" w14:textId="77777777" w:rsidTr="006D54AE">
        <w:trPr>
          <w:trHeight w:val="300"/>
          <w:jc w:val="center"/>
        </w:trPr>
        <w:tc>
          <w:tcPr>
            <w:tcW w:w="1236" w:type="dxa"/>
            <w:vMerge/>
            <w:hideMark/>
          </w:tcPr>
          <w:p w14:paraId="44972B5A" w14:textId="77777777" w:rsidR="00F459A0" w:rsidRPr="00ED6471" w:rsidRDefault="00F459A0" w:rsidP="00F459A0">
            <w:pPr>
              <w:jc w:val="center"/>
              <w:rPr>
                <w:rFonts w:ascii="Times New Roman" w:hAnsi="Times New Roman"/>
                <w:szCs w:val="18"/>
              </w:rPr>
            </w:pPr>
          </w:p>
        </w:tc>
        <w:tc>
          <w:tcPr>
            <w:tcW w:w="886" w:type="dxa"/>
            <w:noWrap/>
            <w:hideMark/>
          </w:tcPr>
          <w:p w14:paraId="7666EE57" w14:textId="77777777" w:rsidR="00F459A0" w:rsidRPr="00ED6471" w:rsidRDefault="00F459A0" w:rsidP="00F459A0">
            <w:pPr>
              <w:jc w:val="center"/>
              <w:rPr>
                <w:rFonts w:ascii="Times New Roman" w:hAnsi="Times New Roman"/>
                <w:szCs w:val="18"/>
              </w:rPr>
            </w:pPr>
            <w:r w:rsidRPr="00ED6471">
              <w:rPr>
                <w:rFonts w:ascii="Times New Roman" w:hAnsi="Times New Roman"/>
                <w:szCs w:val="18"/>
              </w:rPr>
              <w:t>3</w:t>
            </w:r>
          </w:p>
        </w:tc>
        <w:tc>
          <w:tcPr>
            <w:tcW w:w="1275" w:type="dxa"/>
            <w:noWrap/>
            <w:hideMark/>
          </w:tcPr>
          <w:p w14:paraId="65D266DB" w14:textId="77777777" w:rsidR="00F459A0" w:rsidRPr="00ED6471" w:rsidRDefault="00F459A0" w:rsidP="00F459A0">
            <w:pPr>
              <w:jc w:val="center"/>
              <w:rPr>
                <w:rFonts w:ascii="Times New Roman" w:hAnsi="Times New Roman"/>
                <w:szCs w:val="18"/>
              </w:rPr>
            </w:pPr>
            <w:r w:rsidRPr="00ED6471">
              <w:rPr>
                <w:rFonts w:ascii="Times New Roman" w:hAnsi="Times New Roman"/>
                <w:szCs w:val="18"/>
              </w:rPr>
              <w:t>34,34</w:t>
            </w:r>
          </w:p>
        </w:tc>
        <w:tc>
          <w:tcPr>
            <w:tcW w:w="926" w:type="dxa"/>
            <w:noWrap/>
            <w:hideMark/>
          </w:tcPr>
          <w:p w14:paraId="53C0C516" w14:textId="77777777" w:rsidR="00F459A0" w:rsidRPr="00ED6471" w:rsidRDefault="00F459A0" w:rsidP="00F459A0">
            <w:pPr>
              <w:jc w:val="center"/>
              <w:rPr>
                <w:rFonts w:ascii="Times New Roman" w:hAnsi="Times New Roman"/>
                <w:szCs w:val="18"/>
              </w:rPr>
            </w:pPr>
            <w:r w:rsidRPr="00ED6471">
              <w:rPr>
                <w:rFonts w:ascii="Times New Roman" w:hAnsi="Times New Roman"/>
                <w:szCs w:val="18"/>
              </w:rPr>
              <w:t>2,66</w:t>
            </w:r>
          </w:p>
        </w:tc>
        <w:tc>
          <w:tcPr>
            <w:tcW w:w="775" w:type="dxa"/>
            <w:noWrap/>
            <w:hideMark/>
          </w:tcPr>
          <w:p w14:paraId="2555BB8E" w14:textId="77777777" w:rsidR="00F459A0" w:rsidRPr="00ED6471" w:rsidRDefault="00F459A0" w:rsidP="00F459A0">
            <w:pPr>
              <w:jc w:val="center"/>
              <w:rPr>
                <w:rFonts w:ascii="Times New Roman" w:hAnsi="Times New Roman"/>
                <w:szCs w:val="18"/>
              </w:rPr>
            </w:pPr>
            <w:r w:rsidRPr="00ED6471">
              <w:rPr>
                <w:rFonts w:ascii="Times New Roman" w:hAnsi="Times New Roman"/>
                <w:szCs w:val="18"/>
              </w:rPr>
              <w:t>7,09</w:t>
            </w:r>
          </w:p>
        </w:tc>
      </w:tr>
      <w:tr w:rsidR="00F459A0" w:rsidRPr="00ED6471" w14:paraId="5DC255E7" w14:textId="77777777" w:rsidTr="006D54AE">
        <w:trPr>
          <w:trHeight w:val="300"/>
          <w:jc w:val="center"/>
        </w:trPr>
        <w:tc>
          <w:tcPr>
            <w:tcW w:w="1236" w:type="dxa"/>
            <w:vMerge/>
            <w:hideMark/>
          </w:tcPr>
          <w:p w14:paraId="235B6A3A" w14:textId="77777777" w:rsidR="00F459A0" w:rsidRPr="00ED6471" w:rsidRDefault="00F459A0" w:rsidP="00F459A0">
            <w:pPr>
              <w:jc w:val="center"/>
              <w:rPr>
                <w:rFonts w:ascii="Times New Roman" w:hAnsi="Times New Roman"/>
                <w:szCs w:val="18"/>
              </w:rPr>
            </w:pPr>
          </w:p>
        </w:tc>
        <w:tc>
          <w:tcPr>
            <w:tcW w:w="886" w:type="dxa"/>
            <w:noWrap/>
            <w:hideMark/>
          </w:tcPr>
          <w:p w14:paraId="0506F28A" w14:textId="77777777" w:rsidR="00F459A0" w:rsidRPr="00ED6471" w:rsidRDefault="00F459A0" w:rsidP="00F459A0">
            <w:pPr>
              <w:jc w:val="center"/>
              <w:rPr>
                <w:rFonts w:ascii="Times New Roman" w:hAnsi="Times New Roman"/>
                <w:szCs w:val="18"/>
              </w:rPr>
            </w:pPr>
            <w:r w:rsidRPr="00ED6471">
              <w:rPr>
                <w:rFonts w:ascii="Times New Roman" w:hAnsi="Times New Roman"/>
                <w:szCs w:val="18"/>
              </w:rPr>
              <w:t>4</w:t>
            </w:r>
          </w:p>
        </w:tc>
        <w:tc>
          <w:tcPr>
            <w:tcW w:w="1275" w:type="dxa"/>
            <w:noWrap/>
            <w:hideMark/>
          </w:tcPr>
          <w:p w14:paraId="769345D6" w14:textId="77777777" w:rsidR="00F459A0" w:rsidRPr="00ED6471" w:rsidRDefault="00F459A0" w:rsidP="00F459A0">
            <w:pPr>
              <w:jc w:val="center"/>
              <w:rPr>
                <w:rFonts w:ascii="Times New Roman" w:hAnsi="Times New Roman"/>
                <w:szCs w:val="18"/>
              </w:rPr>
            </w:pPr>
            <w:r w:rsidRPr="00ED6471">
              <w:rPr>
                <w:rFonts w:ascii="Times New Roman" w:hAnsi="Times New Roman"/>
                <w:szCs w:val="18"/>
              </w:rPr>
              <w:t>30,05</w:t>
            </w:r>
          </w:p>
        </w:tc>
        <w:tc>
          <w:tcPr>
            <w:tcW w:w="926" w:type="dxa"/>
            <w:noWrap/>
            <w:hideMark/>
          </w:tcPr>
          <w:p w14:paraId="0AEB1B4E" w14:textId="77777777" w:rsidR="00F459A0" w:rsidRPr="00ED6471" w:rsidRDefault="00F459A0" w:rsidP="00F459A0">
            <w:pPr>
              <w:jc w:val="center"/>
              <w:rPr>
                <w:rFonts w:ascii="Times New Roman" w:hAnsi="Times New Roman"/>
                <w:szCs w:val="18"/>
              </w:rPr>
            </w:pPr>
            <w:r w:rsidRPr="00ED6471">
              <w:rPr>
                <w:rFonts w:ascii="Times New Roman" w:hAnsi="Times New Roman"/>
                <w:szCs w:val="18"/>
              </w:rPr>
              <w:t>-1,62</w:t>
            </w:r>
          </w:p>
        </w:tc>
        <w:tc>
          <w:tcPr>
            <w:tcW w:w="775" w:type="dxa"/>
            <w:noWrap/>
            <w:hideMark/>
          </w:tcPr>
          <w:p w14:paraId="78833CD9" w14:textId="77777777" w:rsidR="00F459A0" w:rsidRPr="00ED6471" w:rsidRDefault="00F459A0" w:rsidP="00F459A0">
            <w:pPr>
              <w:jc w:val="center"/>
              <w:rPr>
                <w:rFonts w:ascii="Times New Roman" w:hAnsi="Times New Roman"/>
                <w:szCs w:val="18"/>
              </w:rPr>
            </w:pPr>
            <w:r w:rsidRPr="00ED6471">
              <w:rPr>
                <w:rFonts w:ascii="Times New Roman" w:hAnsi="Times New Roman"/>
                <w:szCs w:val="18"/>
              </w:rPr>
              <w:t>2,64</w:t>
            </w:r>
          </w:p>
        </w:tc>
      </w:tr>
      <w:tr w:rsidR="00F459A0" w:rsidRPr="00ED6471" w14:paraId="3B960C2A" w14:textId="77777777" w:rsidTr="006D54AE">
        <w:trPr>
          <w:trHeight w:val="303"/>
          <w:jc w:val="center"/>
        </w:trPr>
        <w:tc>
          <w:tcPr>
            <w:tcW w:w="1236" w:type="dxa"/>
            <w:vMerge/>
            <w:hideMark/>
          </w:tcPr>
          <w:p w14:paraId="03666F8A" w14:textId="77777777" w:rsidR="00F459A0" w:rsidRPr="00ED6471" w:rsidRDefault="00F459A0" w:rsidP="00F459A0">
            <w:pPr>
              <w:jc w:val="center"/>
              <w:rPr>
                <w:rFonts w:ascii="Times New Roman" w:hAnsi="Times New Roman"/>
                <w:szCs w:val="18"/>
              </w:rPr>
            </w:pPr>
          </w:p>
        </w:tc>
        <w:tc>
          <w:tcPr>
            <w:tcW w:w="886" w:type="dxa"/>
            <w:noWrap/>
            <w:hideMark/>
          </w:tcPr>
          <w:p w14:paraId="0BD1B4D6" w14:textId="77777777" w:rsidR="00F459A0" w:rsidRPr="00ED6471" w:rsidRDefault="00F459A0" w:rsidP="00F459A0">
            <w:pPr>
              <w:jc w:val="center"/>
              <w:rPr>
                <w:rFonts w:ascii="Times New Roman" w:hAnsi="Times New Roman"/>
                <w:szCs w:val="18"/>
              </w:rPr>
            </w:pPr>
            <w:r w:rsidRPr="00ED6471">
              <w:rPr>
                <w:rFonts w:ascii="Times New Roman" w:hAnsi="Times New Roman"/>
                <w:szCs w:val="18"/>
              </w:rPr>
              <w:t>5</w:t>
            </w:r>
          </w:p>
        </w:tc>
        <w:tc>
          <w:tcPr>
            <w:tcW w:w="1275" w:type="dxa"/>
            <w:noWrap/>
            <w:hideMark/>
          </w:tcPr>
          <w:p w14:paraId="071335F6" w14:textId="77777777" w:rsidR="00F459A0" w:rsidRPr="00ED6471" w:rsidRDefault="00F459A0" w:rsidP="00F459A0">
            <w:pPr>
              <w:jc w:val="center"/>
              <w:rPr>
                <w:rFonts w:ascii="Times New Roman" w:hAnsi="Times New Roman"/>
                <w:szCs w:val="18"/>
              </w:rPr>
            </w:pPr>
            <w:r w:rsidRPr="00ED6471">
              <w:rPr>
                <w:rFonts w:ascii="Times New Roman" w:hAnsi="Times New Roman"/>
                <w:szCs w:val="18"/>
              </w:rPr>
              <w:t>29,7</w:t>
            </w:r>
          </w:p>
        </w:tc>
        <w:tc>
          <w:tcPr>
            <w:tcW w:w="926" w:type="dxa"/>
            <w:noWrap/>
            <w:hideMark/>
          </w:tcPr>
          <w:p w14:paraId="0709C509" w14:textId="77777777" w:rsidR="00F459A0" w:rsidRPr="00ED6471" w:rsidRDefault="00F459A0" w:rsidP="00F459A0">
            <w:pPr>
              <w:jc w:val="center"/>
              <w:rPr>
                <w:rFonts w:ascii="Times New Roman" w:hAnsi="Times New Roman"/>
                <w:szCs w:val="18"/>
              </w:rPr>
            </w:pPr>
            <w:r w:rsidRPr="00ED6471">
              <w:rPr>
                <w:rFonts w:ascii="Times New Roman" w:hAnsi="Times New Roman"/>
                <w:szCs w:val="18"/>
              </w:rPr>
              <w:t>-1,97</w:t>
            </w:r>
          </w:p>
        </w:tc>
        <w:tc>
          <w:tcPr>
            <w:tcW w:w="775" w:type="dxa"/>
            <w:noWrap/>
            <w:hideMark/>
          </w:tcPr>
          <w:p w14:paraId="1CD89342" w14:textId="77777777" w:rsidR="00F459A0" w:rsidRPr="00ED6471" w:rsidRDefault="00F459A0" w:rsidP="00F459A0">
            <w:pPr>
              <w:jc w:val="center"/>
              <w:rPr>
                <w:rFonts w:ascii="Times New Roman" w:hAnsi="Times New Roman"/>
                <w:szCs w:val="18"/>
              </w:rPr>
            </w:pPr>
            <w:r w:rsidRPr="00ED6471">
              <w:rPr>
                <w:rFonts w:ascii="Times New Roman" w:hAnsi="Times New Roman"/>
                <w:szCs w:val="18"/>
              </w:rPr>
              <w:t>3,90</w:t>
            </w:r>
          </w:p>
        </w:tc>
      </w:tr>
      <w:tr w:rsidR="00F459A0" w:rsidRPr="00ED6471" w14:paraId="7A507DD6" w14:textId="77777777" w:rsidTr="006D54AE">
        <w:trPr>
          <w:trHeight w:val="280"/>
          <w:jc w:val="center"/>
        </w:trPr>
        <w:tc>
          <w:tcPr>
            <w:tcW w:w="1236" w:type="dxa"/>
            <w:vMerge/>
            <w:hideMark/>
          </w:tcPr>
          <w:p w14:paraId="065D8226" w14:textId="77777777" w:rsidR="00F459A0" w:rsidRPr="00ED6471" w:rsidRDefault="00F459A0" w:rsidP="00F459A0">
            <w:pPr>
              <w:jc w:val="center"/>
              <w:rPr>
                <w:rFonts w:ascii="Times New Roman" w:hAnsi="Times New Roman"/>
                <w:szCs w:val="18"/>
              </w:rPr>
            </w:pPr>
          </w:p>
        </w:tc>
        <w:tc>
          <w:tcPr>
            <w:tcW w:w="886" w:type="dxa"/>
            <w:noWrap/>
            <w:hideMark/>
          </w:tcPr>
          <w:p w14:paraId="4C56ABF1" w14:textId="77777777" w:rsidR="00F459A0" w:rsidRPr="00ED6471" w:rsidRDefault="00F459A0" w:rsidP="00F459A0">
            <w:pPr>
              <w:jc w:val="center"/>
              <w:rPr>
                <w:rFonts w:ascii="Times New Roman" w:hAnsi="Times New Roman"/>
                <w:szCs w:val="18"/>
              </w:rPr>
            </w:pPr>
            <w:r w:rsidRPr="00ED6471">
              <w:rPr>
                <w:rFonts w:ascii="Times New Roman" w:hAnsi="Times New Roman"/>
                <w:szCs w:val="18"/>
              </w:rPr>
              <w:t>6</w:t>
            </w:r>
          </w:p>
        </w:tc>
        <w:tc>
          <w:tcPr>
            <w:tcW w:w="1275" w:type="dxa"/>
            <w:noWrap/>
            <w:hideMark/>
          </w:tcPr>
          <w:p w14:paraId="340F28F9" w14:textId="77777777" w:rsidR="00F459A0" w:rsidRPr="00ED6471" w:rsidRDefault="00F459A0" w:rsidP="00F459A0">
            <w:pPr>
              <w:jc w:val="center"/>
              <w:rPr>
                <w:rFonts w:ascii="Times New Roman" w:hAnsi="Times New Roman"/>
                <w:szCs w:val="18"/>
              </w:rPr>
            </w:pPr>
            <w:r w:rsidRPr="00ED6471">
              <w:rPr>
                <w:rFonts w:ascii="Times New Roman" w:hAnsi="Times New Roman"/>
                <w:szCs w:val="18"/>
              </w:rPr>
              <w:t>29,6</w:t>
            </w:r>
          </w:p>
        </w:tc>
        <w:tc>
          <w:tcPr>
            <w:tcW w:w="926" w:type="dxa"/>
            <w:noWrap/>
            <w:hideMark/>
          </w:tcPr>
          <w:p w14:paraId="44A3ABED" w14:textId="77777777" w:rsidR="00F459A0" w:rsidRPr="00ED6471" w:rsidRDefault="00F459A0" w:rsidP="00F459A0">
            <w:pPr>
              <w:jc w:val="center"/>
              <w:rPr>
                <w:rFonts w:ascii="Times New Roman" w:hAnsi="Times New Roman"/>
                <w:szCs w:val="18"/>
              </w:rPr>
            </w:pPr>
            <w:r w:rsidRPr="00ED6471">
              <w:rPr>
                <w:rFonts w:ascii="Times New Roman" w:hAnsi="Times New Roman"/>
                <w:szCs w:val="18"/>
              </w:rPr>
              <w:t>-2,07</w:t>
            </w:r>
          </w:p>
        </w:tc>
        <w:tc>
          <w:tcPr>
            <w:tcW w:w="775" w:type="dxa"/>
            <w:noWrap/>
            <w:hideMark/>
          </w:tcPr>
          <w:p w14:paraId="56078A46" w14:textId="77777777" w:rsidR="00F459A0" w:rsidRPr="00ED6471" w:rsidRDefault="00F459A0" w:rsidP="00F459A0">
            <w:pPr>
              <w:jc w:val="center"/>
              <w:rPr>
                <w:rFonts w:ascii="Times New Roman" w:hAnsi="Times New Roman"/>
                <w:szCs w:val="18"/>
              </w:rPr>
            </w:pPr>
            <w:r w:rsidRPr="00ED6471">
              <w:rPr>
                <w:rFonts w:ascii="Times New Roman" w:hAnsi="Times New Roman"/>
                <w:szCs w:val="18"/>
              </w:rPr>
              <w:t>4,31</w:t>
            </w:r>
          </w:p>
        </w:tc>
      </w:tr>
      <w:tr w:rsidR="00F459A0" w:rsidRPr="00ED6471" w14:paraId="56C19145" w14:textId="77777777" w:rsidTr="006D54AE">
        <w:trPr>
          <w:trHeight w:val="270"/>
          <w:jc w:val="center"/>
        </w:trPr>
        <w:tc>
          <w:tcPr>
            <w:tcW w:w="2122" w:type="dxa"/>
            <w:gridSpan w:val="2"/>
            <w:noWrap/>
            <w:hideMark/>
          </w:tcPr>
          <w:p w14:paraId="7CF875D9" w14:textId="77777777" w:rsidR="00F459A0" w:rsidRPr="00ED6471" w:rsidRDefault="00F459A0" w:rsidP="00F459A0">
            <w:pPr>
              <w:jc w:val="center"/>
              <w:rPr>
                <w:rFonts w:ascii="Times New Roman" w:hAnsi="Times New Roman"/>
                <w:szCs w:val="18"/>
              </w:rPr>
            </w:pPr>
            <w:r w:rsidRPr="00ED6471">
              <w:rPr>
                <w:rFonts w:ascii="Times New Roman" w:hAnsi="Times New Roman"/>
                <w:szCs w:val="18"/>
              </w:rPr>
              <w:t>K=6</w:t>
            </w:r>
          </w:p>
        </w:tc>
        <w:tc>
          <w:tcPr>
            <w:tcW w:w="1275" w:type="dxa"/>
            <w:noWrap/>
            <w:hideMark/>
          </w:tcPr>
          <w:p w14:paraId="62CDF074" w14:textId="77777777" w:rsidR="00F459A0" w:rsidRPr="00ED6471" w:rsidRDefault="00F459A0" w:rsidP="00F459A0">
            <w:pPr>
              <w:jc w:val="center"/>
              <w:rPr>
                <w:rFonts w:ascii="Times New Roman" w:hAnsi="Times New Roman"/>
                <w:szCs w:val="18"/>
              </w:rPr>
            </w:pPr>
            <w:r w:rsidRPr="00ED6471">
              <w:rPr>
                <w:rFonts w:ascii="Times New Roman" w:hAnsi="Times New Roman"/>
                <w:szCs w:val="18"/>
              </w:rPr>
              <w:t>190,1</w:t>
            </w:r>
          </w:p>
        </w:tc>
        <w:tc>
          <w:tcPr>
            <w:tcW w:w="926" w:type="dxa"/>
            <w:noWrap/>
            <w:hideMark/>
          </w:tcPr>
          <w:p w14:paraId="118E7E44" w14:textId="77777777" w:rsidR="00F459A0" w:rsidRPr="00ED6471" w:rsidRDefault="00F459A0" w:rsidP="00F459A0">
            <w:pPr>
              <w:jc w:val="center"/>
              <w:rPr>
                <w:rFonts w:ascii="Times New Roman" w:hAnsi="Times New Roman"/>
                <w:szCs w:val="18"/>
              </w:rPr>
            </w:pPr>
            <w:r w:rsidRPr="00ED6471">
              <w:rPr>
                <w:rFonts w:ascii="Times New Roman" w:hAnsi="Times New Roman"/>
                <w:szCs w:val="18"/>
              </w:rPr>
              <w:t>0,02</w:t>
            </w:r>
          </w:p>
        </w:tc>
        <w:tc>
          <w:tcPr>
            <w:tcW w:w="775" w:type="dxa"/>
            <w:noWrap/>
            <w:hideMark/>
          </w:tcPr>
          <w:p w14:paraId="228EAE4D" w14:textId="77777777" w:rsidR="00F459A0" w:rsidRPr="00ED6471" w:rsidRDefault="00F459A0" w:rsidP="00F459A0">
            <w:pPr>
              <w:jc w:val="center"/>
              <w:rPr>
                <w:rFonts w:ascii="Times New Roman" w:hAnsi="Times New Roman"/>
                <w:szCs w:val="18"/>
              </w:rPr>
            </w:pPr>
            <w:r w:rsidRPr="00ED6471">
              <w:rPr>
                <w:rFonts w:ascii="Times New Roman" w:hAnsi="Times New Roman"/>
                <w:szCs w:val="18"/>
              </w:rPr>
              <w:t>42,41</w:t>
            </w:r>
          </w:p>
        </w:tc>
      </w:tr>
      <w:tr w:rsidR="00F459A0" w:rsidRPr="00ED6471" w14:paraId="5694058C" w14:textId="77777777" w:rsidTr="006D54AE">
        <w:trPr>
          <w:gridAfter w:val="2"/>
          <w:wAfter w:w="1701" w:type="dxa"/>
          <w:trHeight w:val="318"/>
          <w:jc w:val="center"/>
        </w:trPr>
        <w:tc>
          <w:tcPr>
            <w:tcW w:w="2122" w:type="dxa"/>
            <w:gridSpan w:val="2"/>
            <w:noWrap/>
            <w:hideMark/>
          </w:tcPr>
          <w:p w14:paraId="5AEEE0FA" w14:textId="77777777" w:rsidR="00F459A0" w:rsidRPr="00ED6471" w:rsidRDefault="00F459A0" w:rsidP="00F459A0">
            <w:pPr>
              <w:jc w:val="center"/>
              <w:rPr>
                <w:rFonts w:ascii="Times New Roman" w:hAnsi="Times New Roman"/>
                <w:szCs w:val="18"/>
              </w:rPr>
            </w:pPr>
            <w:r w:rsidRPr="00ED6471">
              <w:rPr>
                <w:rFonts w:ascii="Times New Roman" w:hAnsi="Times New Roman"/>
                <w:szCs w:val="18"/>
              </w:rPr>
              <w:t>Xbar</w:t>
            </w:r>
          </w:p>
        </w:tc>
        <w:tc>
          <w:tcPr>
            <w:tcW w:w="1275" w:type="dxa"/>
            <w:noWrap/>
            <w:hideMark/>
          </w:tcPr>
          <w:p w14:paraId="1939B9A7" w14:textId="77777777" w:rsidR="00F459A0" w:rsidRPr="00ED6471" w:rsidRDefault="00F459A0" w:rsidP="00F459A0">
            <w:pPr>
              <w:jc w:val="center"/>
              <w:rPr>
                <w:rFonts w:ascii="Times New Roman" w:hAnsi="Times New Roman"/>
                <w:szCs w:val="18"/>
              </w:rPr>
            </w:pPr>
            <w:r w:rsidRPr="00ED6471">
              <w:rPr>
                <w:rFonts w:ascii="Times New Roman" w:hAnsi="Times New Roman"/>
                <w:szCs w:val="18"/>
              </w:rPr>
              <w:t>31,68</w:t>
            </w:r>
          </w:p>
        </w:tc>
      </w:tr>
    </w:tbl>
    <w:p w14:paraId="07A5A973" w14:textId="77777777" w:rsidR="00F459A0" w:rsidRPr="00ED6471" w:rsidRDefault="00F459A0" w:rsidP="00F459A0">
      <w:pPr>
        <w:jc w:val="both"/>
        <w:rPr>
          <w:rFonts w:eastAsia="Calibri"/>
          <w:sz w:val="18"/>
          <w:szCs w:val="18"/>
        </w:rPr>
      </w:pPr>
      <w:bookmarkStart w:id="5" w:name="_Hlk122009829"/>
    </w:p>
    <w:p w14:paraId="79624F3B" w14:textId="12D07F19" w:rsidR="00F459A0" w:rsidRPr="00ED6471" w:rsidRDefault="006D54AE" w:rsidP="00297A91">
      <w:pPr>
        <w:contextualSpacing/>
        <w:jc w:val="both"/>
        <w:rPr>
          <w:rFonts w:eastAsia="Calibri"/>
        </w:rPr>
      </w:pPr>
      <w:bookmarkStart w:id="6" w:name="_Hlk123133434"/>
      <w:bookmarkStart w:id="7" w:name="_Hlk141296620"/>
      <w:r w:rsidRPr="00ED6471">
        <w:rPr>
          <w:rFonts w:eastAsia="Calibri"/>
        </w:rPr>
        <w:t xml:space="preserve">Absolute error </w:t>
      </w:r>
      <w:bookmarkEnd w:id="7"/>
      <w:r w:rsidR="00F459A0" w:rsidRPr="00ED6471">
        <w:rPr>
          <w:rFonts w:eastAsia="Calibri"/>
        </w:rPr>
        <w:t xml:space="preserve">= </w:t>
      </w:r>
      <m:oMath>
        <m:rad>
          <m:radPr>
            <m:degHide m:val="1"/>
            <m:ctrlPr>
              <w:rPr>
                <w:rFonts w:ascii="Cambria Math" w:eastAsia="Calibri" w:hAnsi="Cambria Math"/>
                <w:i/>
              </w:rPr>
            </m:ctrlPr>
          </m:radPr>
          <m:deg/>
          <m:e>
            <m:f>
              <m:fPr>
                <m:ctrlPr>
                  <w:rPr>
                    <w:rFonts w:ascii="Cambria Math" w:eastAsia="Calibri" w:hAnsi="Cambria Math"/>
                    <w:i/>
                  </w:rPr>
                </m:ctrlPr>
              </m:fPr>
              <m:num>
                <m:r>
                  <w:rPr>
                    <w:rFonts w:ascii="Cambria Math" w:eastAsia="Calibri" w:hAnsi="Cambria Math"/>
                  </w:rPr>
                  <m:t>42,41</m:t>
                </m:r>
              </m:num>
              <m:den>
                <m:r>
                  <w:rPr>
                    <w:rFonts w:ascii="Cambria Math" w:eastAsia="Calibri" w:hAnsi="Cambria Math"/>
                  </w:rPr>
                  <m:t>6-1</m:t>
                </m:r>
              </m:den>
            </m:f>
          </m:e>
        </m:rad>
        <m:r>
          <w:rPr>
            <w:rFonts w:ascii="Cambria Math" w:eastAsia="Calibri" w:hAnsi="Cambria Math"/>
          </w:rPr>
          <m:t>=</m:t>
        </m:r>
      </m:oMath>
      <w:r w:rsidR="00F459A0" w:rsidRPr="00ED6471">
        <w:t xml:space="preserve"> 8,48</w:t>
      </w:r>
    </w:p>
    <w:p w14:paraId="4B867BF3" w14:textId="77777777" w:rsidR="00F459A0" w:rsidRPr="00ED6471" w:rsidRDefault="00F459A0" w:rsidP="00F459A0">
      <w:pPr>
        <w:ind w:firstLine="284"/>
        <w:jc w:val="both"/>
        <w:rPr>
          <w:rFonts w:eastAsia="Calibri"/>
        </w:rPr>
      </w:pPr>
    </w:p>
    <w:p w14:paraId="014DFA50" w14:textId="7FAC4202" w:rsidR="00F459A0" w:rsidRPr="00ED6471" w:rsidRDefault="006D54AE" w:rsidP="00297A91">
      <w:pPr>
        <w:contextualSpacing/>
        <w:jc w:val="both"/>
        <w:rPr>
          <w:rFonts w:eastAsia="Calibri"/>
        </w:rPr>
      </w:pPr>
      <w:bookmarkStart w:id="8" w:name="_Hlk141296635"/>
      <w:r w:rsidRPr="00ED6471">
        <w:rPr>
          <w:rFonts w:eastAsia="Calibri"/>
        </w:rPr>
        <w:t>R</w:t>
      </w:r>
      <w:r w:rsidRPr="00ED6471">
        <w:rPr>
          <w:rFonts w:eastAsia="Calibri"/>
        </w:rPr>
        <w:t xml:space="preserve">elative error </w:t>
      </w:r>
      <w:bookmarkEnd w:id="8"/>
      <w:r w:rsidR="00F459A0" w:rsidRPr="00ED6471">
        <w:rPr>
          <w:rFonts w:eastAsia="Calibri"/>
        </w:rPr>
        <w:t xml:space="preserve">= </w:t>
      </w:r>
      <m:oMath>
        <m:f>
          <m:fPr>
            <m:ctrlPr>
              <w:rPr>
                <w:rFonts w:ascii="Cambria Math" w:eastAsia="Calibri" w:hAnsi="Cambria Math"/>
                <w:i/>
              </w:rPr>
            </m:ctrlPr>
          </m:fPr>
          <m:num>
            <m:r>
              <w:rPr>
                <w:rFonts w:ascii="Cambria Math" w:eastAsia="Calibri" w:hAnsi="Cambria Math"/>
              </w:rPr>
              <m:t>8,48</m:t>
            </m:r>
          </m:num>
          <m:den>
            <m:r>
              <w:rPr>
                <w:rFonts w:ascii="Cambria Math" w:eastAsia="Calibri" w:hAnsi="Cambria Math"/>
              </w:rPr>
              <m:t>31,68</m:t>
            </m:r>
          </m:den>
        </m:f>
        <m:r>
          <w:rPr>
            <w:rFonts w:ascii="Cambria Math" w:eastAsia="Calibri" w:hAnsi="Cambria Math"/>
          </w:rPr>
          <m:t>x100%=26,76</m:t>
        </m:r>
      </m:oMath>
      <w:r w:rsidR="00F459A0" w:rsidRPr="00ED6471">
        <w:t>%</w:t>
      </w:r>
    </w:p>
    <w:bookmarkEnd w:id="6"/>
    <w:p w14:paraId="27888B28" w14:textId="77777777" w:rsidR="00F459A0" w:rsidRPr="00ED6471" w:rsidRDefault="00F459A0" w:rsidP="00F459A0">
      <w:pPr>
        <w:ind w:left="284" w:hanging="284"/>
        <w:contextualSpacing/>
        <w:jc w:val="both"/>
        <w:rPr>
          <w:rFonts w:eastAsia="Calibri"/>
        </w:rPr>
      </w:pPr>
    </w:p>
    <w:p w14:paraId="48FA8A27" w14:textId="45337CA6" w:rsidR="00F459A0" w:rsidRPr="00ED6471" w:rsidRDefault="00D813B0" w:rsidP="00D813B0">
      <w:pPr>
        <w:jc w:val="both"/>
      </w:pPr>
      <w:r w:rsidRPr="00ED6471">
        <w:rPr>
          <w:rFonts w:eastAsia="Calibri"/>
        </w:rPr>
        <w:t>The measurement results of the conductivity of RO inlet water are obtained:</w:t>
      </w:r>
      <w:r w:rsidRPr="00ED6471">
        <w:rPr>
          <w:rFonts w:eastAsia="Calibri"/>
        </w:rPr>
        <w:t xml:space="preserve">         </w:t>
      </w:r>
      <m:oMath>
        <m:r>
          <w:rPr>
            <w:rFonts w:ascii="Cambria Math" w:eastAsia="Calibri" w:hAnsi="Cambria Math"/>
          </w:rPr>
          <m:t>x=</m:t>
        </m:r>
        <m:acc>
          <m:accPr>
            <m:chr m:val="̅"/>
            <m:ctrlPr>
              <w:rPr>
                <w:rFonts w:ascii="Cambria Math" w:eastAsia="Calibri" w:hAnsi="Cambria Math"/>
                <w:i/>
              </w:rPr>
            </m:ctrlPr>
          </m:accPr>
          <m:e>
            <m:r>
              <w:rPr>
                <w:rFonts w:ascii="Cambria Math" w:eastAsia="Calibri" w:hAnsi="Cambria Math"/>
              </w:rPr>
              <m:t>x</m:t>
            </m:r>
          </m:e>
        </m:acc>
        <m:r>
          <w:rPr>
            <w:rFonts w:ascii="Cambria Math" w:eastAsia="Calibri" w:hAnsi="Cambria Math"/>
          </w:rPr>
          <m:t>+</m:t>
        </m:r>
        <m:sSub>
          <m:sSubPr>
            <m:ctrlPr>
              <w:rPr>
                <w:rFonts w:ascii="Cambria Math" w:eastAsia="Calibri" w:hAnsi="Cambria Math"/>
                <w:i/>
              </w:rPr>
            </m:ctrlPr>
          </m:sSubPr>
          <m:e>
            <m:r>
              <w:rPr>
                <w:rFonts w:ascii="Cambria Math" w:eastAsia="Calibri" w:hAnsi="Cambria Math"/>
              </w:rPr>
              <m:t>S</m:t>
            </m:r>
          </m:e>
          <m:sub>
            <m:r>
              <w:rPr>
                <w:rFonts w:ascii="Cambria Math" w:eastAsia="Calibri" w:hAnsi="Cambria Math"/>
              </w:rPr>
              <m:t>x</m:t>
            </m:r>
          </m:sub>
        </m:sSub>
      </m:oMath>
    </w:p>
    <w:p w14:paraId="4E92DBB9" w14:textId="77777777" w:rsidR="00F459A0" w:rsidRPr="00ED6471" w:rsidRDefault="00F459A0" w:rsidP="00F459A0">
      <w:pPr>
        <w:ind w:left="720"/>
        <w:jc w:val="center"/>
        <w:rPr>
          <w:rFonts w:eastAsia="Calibri"/>
        </w:rPr>
      </w:pPr>
      <m:oMath>
        <m:r>
          <w:rPr>
            <w:rFonts w:ascii="Cambria Math" w:eastAsia="Calibri" w:hAnsi="Cambria Math"/>
          </w:rPr>
          <m:t>x=</m:t>
        </m:r>
        <m:d>
          <m:dPr>
            <m:ctrlPr>
              <w:rPr>
                <w:rFonts w:ascii="Cambria Math" w:eastAsia="Calibri" w:hAnsi="Cambria Math"/>
                <w:i/>
              </w:rPr>
            </m:ctrlPr>
          </m:dPr>
          <m:e>
            <m:r>
              <w:rPr>
                <w:rFonts w:ascii="Cambria Math" w:eastAsia="Calibri" w:hAnsi="Cambria Math"/>
              </w:rPr>
              <m:t>31,68±8,48</m:t>
            </m:r>
          </m:e>
        </m:d>
        <m:r>
          <w:rPr>
            <w:rFonts w:ascii="Cambria Math" w:eastAsia="Calibri" w:hAnsi="Cambria Math"/>
          </w:rPr>
          <m:t xml:space="preserve"> atau x=(</m:t>
        </m:r>
      </m:oMath>
      <w:r w:rsidRPr="00ED6471">
        <w:t>31,68</w:t>
      </w:r>
      <m:oMath>
        <m:r>
          <w:rPr>
            <w:rFonts w:ascii="Cambria Math" w:hAnsi="Cambria Math"/>
          </w:rPr>
          <m:t xml:space="preserve">±26,76% </m:t>
        </m:r>
      </m:oMath>
      <w:r w:rsidRPr="00ED6471">
        <w:t>)</w:t>
      </w:r>
    </w:p>
    <w:p w14:paraId="321922C5" w14:textId="77777777" w:rsidR="00D813B0" w:rsidRPr="00ED6471" w:rsidRDefault="00D813B0" w:rsidP="00F459A0">
      <w:pPr>
        <w:ind w:right="78" w:firstLine="567"/>
        <w:jc w:val="both"/>
        <w:rPr>
          <w:rFonts w:eastAsia="Calibri"/>
        </w:rPr>
      </w:pPr>
    </w:p>
    <w:p w14:paraId="5A209303" w14:textId="36C7AEF5" w:rsidR="003D71E9" w:rsidRPr="00ED6471" w:rsidRDefault="00D813B0" w:rsidP="00F459A0">
      <w:pPr>
        <w:ind w:right="78" w:firstLine="567"/>
        <w:jc w:val="both"/>
        <w:rPr>
          <w:rFonts w:eastAsia="Calibri"/>
        </w:rPr>
      </w:pPr>
      <w:r w:rsidRPr="00ED6471">
        <w:rPr>
          <w:rFonts w:eastAsia="Calibri"/>
        </w:rPr>
        <w:t xml:space="preserve">The average RO inlet water conductivity above can be seen that the highest RO inlet water conductivity is on the 1st production day and on the 4th – 6th production day the RO inlet water conductivity is normal. Days 1-2 there was a significant decrease and on days 2-3 there was an increase and days 3-4 there was a decrease. This decrease occurs because the pressure from the </w:t>
      </w:r>
      <w:proofErr w:type="gramStart"/>
      <w:r w:rsidRPr="00ED6471">
        <w:rPr>
          <w:rFonts w:eastAsia="Calibri"/>
        </w:rPr>
        <w:t>high pressure</w:t>
      </w:r>
      <w:proofErr w:type="gramEnd"/>
      <w:r w:rsidRPr="00ED6471">
        <w:rPr>
          <w:rFonts w:eastAsia="Calibri"/>
        </w:rPr>
        <w:t xml:space="preserve"> pump is not stable.</w:t>
      </w:r>
    </w:p>
    <w:p w14:paraId="17B7FF0C" w14:textId="77777777" w:rsidR="00D813B0" w:rsidRPr="00ED6471" w:rsidRDefault="00D813B0" w:rsidP="00F459A0">
      <w:pPr>
        <w:ind w:right="78" w:firstLine="567"/>
        <w:jc w:val="both"/>
        <w:rPr>
          <w:rFonts w:eastAsia="Calibri"/>
        </w:rPr>
      </w:pPr>
    </w:p>
    <w:p w14:paraId="3E073486" w14:textId="4ED6C9FA" w:rsidR="00F459A0" w:rsidRPr="00ED6471" w:rsidRDefault="005D651C" w:rsidP="005D651C">
      <w:pPr>
        <w:ind w:right="567"/>
        <w:jc w:val="center"/>
        <w:rPr>
          <w:rFonts w:eastAsia="Calibri"/>
        </w:rPr>
      </w:pPr>
      <w:r>
        <w:rPr>
          <w:rFonts w:eastAsia="Calibri"/>
        </w:rPr>
        <w:t xml:space="preserve">       </w:t>
      </w:r>
      <w:r w:rsidR="003D71E9" w:rsidRPr="00ED6471">
        <w:rPr>
          <w:rFonts w:eastAsia="Calibri"/>
        </w:rPr>
        <w:t>Tab</w:t>
      </w:r>
      <w:r w:rsidR="00D813B0" w:rsidRPr="00ED6471">
        <w:rPr>
          <w:rFonts w:eastAsia="Calibri"/>
        </w:rPr>
        <w:t>le</w:t>
      </w:r>
      <w:r w:rsidR="003D71E9" w:rsidRPr="00ED6471">
        <w:rPr>
          <w:rFonts w:eastAsia="Calibri"/>
        </w:rPr>
        <w:t xml:space="preserve"> 3. </w:t>
      </w:r>
      <w:r w:rsidR="00D813B0" w:rsidRPr="00ED6471">
        <w:rPr>
          <w:rFonts w:eastAsia="Calibri"/>
        </w:rPr>
        <w:t>Average of Conductivity of RO exit water</w:t>
      </w:r>
    </w:p>
    <w:tbl>
      <w:tblPr>
        <w:tblStyle w:val="TableGrid1"/>
        <w:tblW w:w="4590" w:type="dxa"/>
        <w:jc w:val="center"/>
        <w:tblLook w:val="04A0" w:firstRow="1" w:lastRow="0" w:firstColumn="1" w:lastColumn="0" w:noHBand="0" w:noVBand="1"/>
      </w:tblPr>
      <w:tblGrid>
        <w:gridCol w:w="1275"/>
        <w:gridCol w:w="876"/>
        <w:gridCol w:w="998"/>
        <w:gridCol w:w="926"/>
        <w:gridCol w:w="926"/>
      </w:tblGrid>
      <w:tr w:rsidR="00F459A0" w:rsidRPr="00ED6471" w14:paraId="27DFD741" w14:textId="77777777" w:rsidTr="006A5EDD">
        <w:trPr>
          <w:trHeight w:val="300"/>
          <w:jc w:val="center"/>
        </w:trPr>
        <w:tc>
          <w:tcPr>
            <w:tcW w:w="1275" w:type="dxa"/>
            <w:noWrap/>
            <w:hideMark/>
          </w:tcPr>
          <w:p w14:paraId="00D102E0" w14:textId="05402C13" w:rsidR="00F459A0" w:rsidRPr="00ED6471" w:rsidRDefault="00F459A0" w:rsidP="00F459A0">
            <w:pPr>
              <w:jc w:val="center"/>
              <w:rPr>
                <w:rFonts w:ascii="Times New Roman" w:hAnsi="Times New Roman"/>
                <w:szCs w:val="18"/>
              </w:rPr>
            </w:pPr>
            <w:r w:rsidRPr="00ED6471">
              <w:rPr>
                <w:rFonts w:ascii="Times New Roman" w:hAnsi="Times New Roman"/>
                <w:szCs w:val="18"/>
              </w:rPr>
              <w:t>Variab</w:t>
            </w:r>
            <w:r w:rsidR="00D813B0" w:rsidRPr="00ED6471">
              <w:rPr>
                <w:rFonts w:ascii="Times New Roman" w:hAnsi="Times New Roman"/>
                <w:szCs w:val="18"/>
              </w:rPr>
              <w:t>le</w:t>
            </w:r>
          </w:p>
        </w:tc>
        <w:tc>
          <w:tcPr>
            <w:tcW w:w="766" w:type="dxa"/>
            <w:noWrap/>
            <w:hideMark/>
          </w:tcPr>
          <w:p w14:paraId="6D67EA3E" w14:textId="758AD013" w:rsidR="00F459A0" w:rsidRPr="00ED6471" w:rsidRDefault="00D813B0" w:rsidP="00F459A0">
            <w:pPr>
              <w:jc w:val="center"/>
              <w:rPr>
                <w:rFonts w:ascii="Times New Roman" w:hAnsi="Times New Roman"/>
                <w:szCs w:val="18"/>
              </w:rPr>
            </w:pPr>
            <w:r w:rsidRPr="00ED6471">
              <w:rPr>
                <w:rFonts w:ascii="Times New Roman" w:hAnsi="Times New Roman"/>
                <w:szCs w:val="18"/>
              </w:rPr>
              <w:t>Research date</w:t>
            </w:r>
          </w:p>
        </w:tc>
        <w:tc>
          <w:tcPr>
            <w:tcW w:w="998" w:type="dxa"/>
            <w:noWrap/>
            <w:hideMark/>
          </w:tcPr>
          <w:p w14:paraId="4692466F" w14:textId="0EF52B31" w:rsidR="00F459A0" w:rsidRPr="00ED6471" w:rsidRDefault="00D813B0" w:rsidP="00F459A0">
            <w:pPr>
              <w:jc w:val="center"/>
              <w:rPr>
                <w:rFonts w:ascii="Times New Roman" w:hAnsi="Times New Roman"/>
                <w:szCs w:val="18"/>
              </w:rPr>
            </w:pPr>
            <w:r w:rsidRPr="00ED6471">
              <w:rPr>
                <w:rFonts w:ascii="Times New Roman" w:hAnsi="Times New Roman"/>
                <w:i/>
                <w:iCs/>
                <w:szCs w:val="18"/>
              </w:rPr>
              <w:t>Mean of one week of research</w:t>
            </w:r>
          </w:p>
        </w:tc>
        <w:tc>
          <w:tcPr>
            <w:tcW w:w="737" w:type="dxa"/>
            <w:noWrap/>
            <w:hideMark/>
          </w:tcPr>
          <w:p w14:paraId="74A4E3B7" w14:textId="042ACD33" w:rsidR="00F459A0" w:rsidRPr="00ED6471" w:rsidRDefault="00F459A0" w:rsidP="00F459A0">
            <w:pPr>
              <w:jc w:val="center"/>
              <w:rPr>
                <w:rFonts w:ascii="Times New Roman" w:hAnsi="Times New Roman"/>
                <w:szCs w:val="18"/>
              </w:rPr>
            </w:pPr>
            <w:r w:rsidRPr="00ED6471">
              <w:rPr>
                <w:rFonts w:ascii="Times New Roman" w:hAnsi="Times New Roman"/>
                <w:szCs w:val="18"/>
              </w:rPr>
              <w:t>Devia</w:t>
            </w:r>
            <w:r w:rsidR="00D813B0" w:rsidRPr="00ED6471">
              <w:rPr>
                <w:rFonts w:ascii="Times New Roman" w:hAnsi="Times New Roman"/>
                <w:szCs w:val="18"/>
              </w:rPr>
              <w:t>tion</w:t>
            </w:r>
          </w:p>
        </w:tc>
        <w:tc>
          <w:tcPr>
            <w:tcW w:w="809" w:type="dxa"/>
            <w:noWrap/>
            <w:hideMark/>
          </w:tcPr>
          <w:p w14:paraId="74C0EA0C" w14:textId="0E471763" w:rsidR="00F459A0" w:rsidRPr="00ED6471" w:rsidRDefault="00D813B0" w:rsidP="00F459A0">
            <w:pPr>
              <w:jc w:val="center"/>
              <w:rPr>
                <w:rFonts w:ascii="Times New Roman" w:hAnsi="Times New Roman"/>
                <w:szCs w:val="18"/>
              </w:rPr>
            </w:pPr>
            <w:r w:rsidRPr="00ED6471">
              <w:rPr>
                <w:rFonts w:ascii="Times New Roman" w:hAnsi="Times New Roman"/>
                <w:szCs w:val="18"/>
              </w:rPr>
              <w:t>Squared Deviation</w:t>
            </w:r>
          </w:p>
        </w:tc>
      </w:tr>
      <w:tr w:rsidR="00F459A0" w:rsidRPr="00ED6471" w14:paraId="07208923" w14:textId="77777777" w:rsidTr="006A5EDD">
        <w:trPr>
          <w:trHeight w:val="300"/>
          <w:jc w:val="center"/>
        </w:trPr>
        <w:tc>
          <w:tcPr>
            <w:tcW w:w="1275" w:type="dxa"/>
            <w:vMerge w:val="restart"/>
            <w:noWrap/>
            <w:hideMark/>
          </w:tcPr>
          <w:p w14:paraId="5151AD0F" w14:textId="77777777" w:rsidR="00F459A0" w:rsidRPr="00ED6471" w:rsidRDefault="00F459A0" w:rsidP="00F459A0">
            <w:pPr>
              <w:ind w:left="33"/>
              <w:jc w:val="center"/>
              <w:rPr>
                <w:rFonts w:ascii="Times New Roman" w:hAnsi="Times New Roman"/>
                <w:szCs w:val="18"/>
              </w:rPr>
            </w:pPr>
            <w:r w:rsidRPr="00ED6471">
              <w:rPr>
                <w:rFonts w:ascii="Times New Roman" w:hAnsi="Times New Roman"/>
                <w:szCs w:val="18"/>
              </w:rPr>
              <w:t xml:space="preserve">konduktiviti air keluar RO </w:t>
            </w:r>
          </w:p>
        </w:tc>
        <w:tc>
          <w:tcPr>
            <w:tcW w:w="766" w:type="dxa"/>
            <w:noWrap/>
            <w:hideMark/>
          </w:tcPr>
          <w:p w14:paraId="4568E720" w14:textId="77777777" w:rsidR="00F459A0" w:rsidRPr="00ED6471" w:rsidRDefault="00F459A0" w:rsidP="00F459A0">
            <w:pPr>
              <w:jc w:val="center"/>
              <w:rPr>
                <w:rFonts w:ascii="Times New Roman" w:hAnsi="Times New Roman"/>
                <w:szCs w:val="18"/>
              </w:rPr>
            </w:pPr>
            <w:r w:rsidRPr="00ED6471">
              <w:rPr>
                <w:rFonts w:ascii="Times New Roman" w:hAnsi="Times New Roman"/>
                <w:szCs w:val="18"/>
              </w:rPr>
              <w:t>1</w:t>
            </w:r>
          </w:p>
        </w:tc>
        <w:tc>
          <w:tcPr>
            <w:tcW w:w="998" w:type="dxa"/>
            <w:noWrap/>
            <w:hideMark/>
          </w:tcPr>
          <w:p w14:paraId="647785D3" w14:textId="77777777" w:rsidR="00F459A0" w:rsidRPr="00ED6471" w:rsidRDefault="00F459A0" w:rsidP="00F459A0">
            <w:pPr>
              <w:jc w:val="center"/>
              <w:rPr>
                <w:rFonts w:ascii="Times New Roman" w:hAnsi="Times New Roman"/>
                <w:szCs w:val="18"/>
              </w:rPr>
            </w:pPr>
            <w:r w:rsidRPr="00ED6471">
              <w:rPr>
                <w:rFonts w:ascii="Times New Roman" w:hAnsi="Times New Roman"/>
                <w:szCs w:val="18"/>
              </w:rPr>
              <w:t>1,84</w:t>
            </w:r>
          </w:p>
        </w:tc>
        <w:tc>
          <w:tcPr>
            <w:tcW w:w="737" w:type="dxa"/>
            <w:noWrap/>
            <w:hideMark/>
          </w:tcPr>
          <w:p w14:paraId="5855C944" w14:textId="77777777" w:rsidR="00F459A0" w:rsidRPr="00ED6471" w:rsidRDefault="00F459A0" w:rsidP="00F459A0">
            <w:pPr>
              <w:jc w:val="center"/>
              <w:rPr>
                <w:rFonts w:ascii="Times New Roman" w:hAnsi="Times New Roman"/>
                <w:szCs w:val="18"/>
              </w:rPr>
            </w:pPr>
            <w:r w:rsidRPr="00ED6471">
              <w:rPr>
                <w:rFonts w:ascii="Times New Roman" w:hAnsi="Times New Roman"/>
                <w:szCs w:val="18"/>
              </w:rPr>
              <w:t>-0,27</w:t>
            </w:r>
          </w:p>
        </w:tc>
        <w:tc>
          <w:tcPr>
            <w:tcW w:w="809" w:type="dxa"/>
            <w:noWrap/>
            <w:hideMark/>
          </w:tcPr>
          <w:p w14:paraId="6E1718D5" w14:textId="77777777" w:rsidR="00F459A0" w:rsidRPr="00ED6471" w:rsidRDefault="00F459A0" w:rsidP="00F459A0">
            <w:pPr>
              <w:jc w:val="center"/>
              <w:rPr>
                <w:rFonts w:ascii="Times New Roman" w:hAnsi="Times New Roman"/>
                <w:szCs w:val="18"/>
              </w:rPr>
            </w:pPr>
            <w:r w:rsidRPr="00ED6471">
              <w:rPr>
                <w:rFonts w:ascii="Times New Roman" w:hAnsi="Times New Roman"/>
                <w:szCs w:val="18"/>
              </w:rPr>
              <w:t>0,073</w:t>
            </w:r>
          </w:p>
        </w:tc>
      </w:tr>
      <w:tr w:rsidR="00F459A0" w:rsidRPr="00ED6471" w14:paraId="62CB0AFA" w14:textId="77777777" w:rsidTr="006A5EDD">
        <w:trPr>
          <w:trHeight w:val="300"/>
          <w:jc w:val="center"/>
        </w:trPr>
        <w:tc>
          <w:tcPr>
            <w:tcW w:w="1275" w:type="dxa"/>
            <w:vMerge/>
            <w:hideMark/>
          </w:tcPr>
          <w:p w14:paraId="0639AA9B" w14:textId="77777777" w:rsidR="00F459A0" w:rsidRPr="00ED6471" w:rsidRDefault="00F459A0" w:rsidP="00F459A0">
            <w:pPr>
              <w:jc w:val="center"/>
              <w:rPr>
                <w:rFonts w:ascii="Times New Roman" w:hAnsi="Times New Roman"/>
                <w:szCs w:val="18"/>
              </w:rPr>
            </w:pPr>
          </w:p>
        </w:tc>
        <w:tc>
          <w:tcPr>
            <w:tcW w:w="766" w:type="dxa"/>
            <w:noWrap/>
            <w:hideMark/>
          </w:tcPr>
          <w:p w14:paraId="6D52BA32" w14:textId="77777777" w:rsidR="00F459A0" w:rsidRPr="00ED6471" w:rsidRDefault="00F459A0" w:rsidP="00F459A0">
            <w:pPr>
              <w:jc w:val="center"/>
              <w:rPr>
                <w:rFonts w:ascii="Times New Roman" w:hAnsi="Times New Roman"/>
                <w:szCs w:val="18"/>
              </w:rPr>
            </w:pPr>
            <w:r w:rsidRPr="00ED6471">
              <w:rPr>
                <w:rFonts w:ascii="Times New Roman" w:hAnsi="Times New Roman"/>
                <w:szCs w:val="18"/>
              </w:rPr>
              <w:t>2</w:t>
            </w:r>
          </w:p>
        </w:tc>
        <w:tc>
          <w:tcPr>
            <w:tcW w:w="998" w:type="dxa"/>
            <w:noWrap/>
            <w:hideMark/>
          </w:tcPr>
          <w:p w14:paraId="19BE11B8" w14:textId="77777777" w:rsidR="00F459A0" w:rsidRPr="00ED6471" w:rsidRDefault="00F459A0" w:rsidP="00F459A0">
            <w:pPr>
              <w:jc w:val="center"/>
              <w:rPr>
                <w:rFonts w:ascii="Times New Roman" w:hAnsi="Times New Roman"/>
                <w:szCs w:val="18"/>
              </w:rPr>
            </w:pPr>
            <w:r w:rsidRPr="00ED6471">
              <w:rPr>
                <w:rFonts w:ascii="Times New Roman" w:hAnsi="Times New Roman"/>
                <w:szCs w:val="18"/>
              </w:rPr>
              <w:t>2,32</w:t>
            </w:r>
          </w:p>
        </w:tc>
        <w:tc>
          <w:tcPr>
            <w:tcW w:w="737" w:type="dxa"/>
            <w:noWrap/>
            <w:hideMark/>
          </w:tcPr>
          <w:p w14:paraId="2BBA7592" w14:textId="77777777" w:rsidR="00F459A0" w:rsidRPr="00ED6471" w:rsidRDefault="00F459A0" w:rsidP="00F459A0">
            <w:pPr>
              <w:jc w:val="center"/>
              <w:rPr>
                <w:rFonts w:ascii="Times New Roman" w:hAnsi="Times New Roman"/>
                <w:szCs w:val="18"/>
              </w:rPr>
            </w:pPr>
            <w:r w:rsidRPr="00ED6471">
              <w:rPr>
                <w:rFonts w:ascii="Times New Roman" w:hAnsi="Times New Roman"/>
                <w:szCs w:val="18"/>
              </w:rPr>
              <w:t>0,20</w:t>
            </w:r>
          </w:p>
        </w:tc>
        <w:tc>
          <w:tcPr>
            <w:tcW w:w="809" w:type="dxa"/>
            <w:noWrap/>
            <w:hideMark/>
          </w:tcPr>
          <w:p w14:paraId="2B3D1E95" w14:textId="77777777" w:rsidR="00F459A0" w:rsidRPr="00ED6471" w:rsidRDefault="00F459A0" w:rsidP="00F459A0">
            <w:pPr>
              <w:jc w:val="center"/>
              <w:rPr>
                <w:rFonts w:ascii="Times New Roman" w:hAnsi="Times New Roman"/>
                <w:szCs w:val="18"/>
              </w:rPr>
            </w:pPr>
            <w:r w:rsidRPr="00ED6471">
              <w:rPr>
                <w:rFonts w:ascii="Times New Roman" w:hAnsi="Times New Roman"/>
                <w:szCs w:val="18"/>
              </w:rPr>
              <w:t>0,043</w:t>
            </w:r>
          </w:p>
        </w:tc>
      </w:tr>
      <w:tr w:rsidR="00F459A0" w:rsidRPr="00ED6471" w14:paraId="12AFB3DF" w14:textId="77777777" w:rsidTr="006A5EDD">
        <w:trPr>
          <w:trHeight w:val="300"/>
          <w:jc w:val="center"/>
        </w:trPr>
        <w:tc>
          <w:tcPr>
            <w:tcW w:w="1275" w:type="dxa"/>
            <w:vMerge/>
            <w:hideMark/>
          </w:tcPr>
          <w:p w14:paraId="2270F249" w14:textId="77777777" w:rsidR="00F459A0" w:rsidRPr="00ED6471" w:rsidRDefault="00F459A0" w:rsidP="00F459A0">
            <w:pPr>
              <w:jc w:val="center"/>
              <w:rPr>
                <w:rFonts w:ascii="Times New Roman" w:hAnsi="Times New Roman"/>
                <w:szCs w:val="18"/>
              </w:rPr>
            </w:pPr>
          </w:p>
        </w:tc>
        <w:tc>
          <w:tcPr>
            <w:tcW w:w="766" w:type="dxa"/>
            <w:noWrap/>
            <w:hideMark/>
          </w:tcPr>
          <w:p w14:paraId="620BAFB6" w14:textId="77777777" w:rsidR="00F459A0" w:rsidRPr="00ED6471" w:rsidRDefault="00F459A0" w:rsidP="00F459A0">
            <w:pPr>
              <w:jc w:val="center"/>
              <w:rPr>
                <w:rFonts w:ascii="Times New Roman" w:hAnsi="Times New Roman"/>
                <w:szCs w:val="18"/>
              </w:rPr>
            </w:pPr>
            <w:r w:rsidRPr="00ED6471">
              <w:rPr>
                <w:rFonts w:ascii="Times New Roman" w:hAnsi="Times New Roman"/>
                <w:szCs w:val="18"/>
              </w:rPr>
              <w:t>3</w:t>
            </w:r>
          </w:p>
        </w:tc>
        <w:tc>
          <w:tcPr>
            <w:tcW w:w="998" w:type="dxa"/>
            <w:noWrap/>
            <w:hideMark/>
          </w:tcPr>
          <w:p w14:paraId="7560C71C" w14:textId="77777777" w:rsidR="00F459A0" w:rsidRPr="00ED6471" w:rsidRDefault="00F459A0" w:rsidP="00F459A0">
            <w:pPr>
              <w:jc w:val="center"/>
              <w:rPr>
                <w:rFonts w:ascii="Times New Roman" w:hAnsi="Times New Roman"/>
                <w:szCs w:val="18"/>
              </w:rPr>
            </w:pPr>
            <w:r w:rsidRPr="00ED6471">
              <w:rPr>
                <w:rFonts w:ascii="Times New Roman" w:hAnsi="Times New Roman"/>
                <w:szCs w:val="18"/>
              </w:rPr>
              <w:t>2,14</w:t>
            </w:r>
          </w:p>
        </w:tc>
        <w:tc>
          <w:tcPr>
            <w:tcW w:w="737" w:type="dxa"/>
            <w:noWrap/>
            <w:hideMark/>
          </w:tcPr>
          <w:p w14:paraId="1CC36FE4" w14:textId="77777777" w:rsidR="00F459A0" w:rsidRPr="00ED6471" w:rsidRDefault="00F459A0" w:rsidP="00F459A0">
            <w:pPr>
              <w:jc w:val="center"/>
              <w:rPr>
                <w:rFonts w:ascii="Times New Roman" w:hAnsi="Times New Roman"/>
                <w:szCs w:val="18"/>
              </w:rPr>
            </w:pPr>
            <w:r w:rsidRPr="00ED6471">
              <w:rPr>
                <w:rFonts w:ascii="Times New Roman" w:hAnsi="Times New Roman"/>
                <w:szCs w:val="18"/>
              </w:rPr>
              <w:t>0,02</w:t>
            </w:r>
          </w:p>
          <w:p w14:paraId="10A834E7" w14:textId="77777777" w:rsidR="00F459A0" w:rsidRPr="00ED6471" w:rsidRDefault="00F459A0" w:rsidP="00F459A0">
            <w:pPr>
              <w:jc w:val="center"/>
              <w:rPr>
                <w:rFonts w:ascii="Times New Roman" w:hAnsi="Times New Roman"/>
                <w:szCs w:val="18"/>
              </w:rPr>
            </w:pPr>
          </w:p>
        </w:tc>
        <w:tc>
          <w:tcPr>
            <w:tcW w:w="809" w:type="dxa"/>
            <w:noWrap/>
            <w:hideMark/>
          </w:tcPr>
          <w:p w14:paraId="200248CD" w14:textId="77777777" w:rsidR="00F459A0" w:rsidRPr="00ED6471" w:rsidRDefault="00F459A0" w:rsidP="00F459A0">
            <w:pPr>
              <w:jc w:val="center"/>
              <w:rPr>
                <w:rFonts w:ascii="Times New Roman" w:hAnsi="Times New Roman"/>
                <w:szCs w:val="18"/>
              </w:rPr>
            </w:pPr>
            <w:r w:rsidRPr="00ED6471">
              <w:rPr>
                <w:rFonts w:ascii="Times New Roman" w:hAnsi="Times New Roman"/>
                <w:szCs w:val="18"/>
              </w:rPr>
              <w:t>0,00080</w:t>
            </w:r>
          </w:p>
        </w:tc>
      </w:tr>
      <w:tr w:rsidR="00F459A0" w:rsidRPr="00ED6471" w14:paraId="7C40FCF9" w14:textId="77777777" w:rsidTr="006A5EDD">
        <w:trPr>
          <w:trHeight w:val="300"/>
          <w:jc w:val="center"/>
        </w:trPr>
        <w:tc>
          <w:tcPr>
            <w:tcW w:w="1275" w:type="dxa"/>
            <w:vMerge/>
            <w:hideMark/>
          </w:tcPr>
          <w:p w14:paraId="79942BDA" w14:textId="77777777" w:rsidR="00F459A0" w:rsidRPr="00ED6471" w:rsidRDefault="00F459A0" w:rsidP="00F459A0">
            <w:pPr>
              <w:jc w:val="center"/>
              <w:rPr>
                <w:rFonts w:ascii="Times New Roman" w:hAnsi="Times New Roman"/>
                <w:szCs w:val="18"/>
              </w:rPr>
            </w:pPr>
          </w:p>
        </w:tc>
        <w:tc>
          <w:tcPr>
            <w:tcW w:w="766" w:type="dxa"/>
            <w:noWrap/>
            <w:hideMark/>
          </w:tcPr>
          <w:p w14:paraId="44635317" w14:textId="77777777" w:rsidR="00F459A0" w:rsidRPr="00ED6471" w:rsidRDefault="00F459A0" w:rsidP="00F459A0">
            <w:pPr>
              <w:jc w:val="center"/>
              <w:rPr>
                <w:rFonts w:ascii="Times New Roman" w:hAnsi="Times New Roman"/>
                <w:szCs w:val="18"/>
              </w:rPr>
            </w:pPr>
            <w:r w:rsidRPr="00ED6471">
              <w:rPr>
                <w:rFonts w:ascii="Times New Roman" w:hAnsi="Times New Roman"/>
                <w:szCs w:val="18"/>
              </w:rPr>
              <w:t>4</w:t>
            </w:r>
          </w:p>
        </w:tc>
        <w:tc>
          <w:tcPr>
            <w:tcW w:w="998" w:type="dxa"/>
            <w:noWrap/>
            <w:hideMark/>
          </w:tcPr>
          <w:p w14:paraId="31776DCD" w14:textId="77777777" w:rsidR="00F459A0" w:rsidRPr="00ED6471" w:rsidRDefault="00F459A0" w:rsidP="00F459A0">
            <w:pPr>
              <w:jc w:val="center"/>
              <w:rPr>
                <w:rFonts w:ascii="Times New Roman" w:hAnsi="Times New Roman"/>
                <w:szCs w:val="18"/>
              </w:rPr>
            </w:pPr>
            <w:r w:rsidRPr="00ED6471">
              <w:rPr>
                <w:rFonts w:ascii="Times New Roman" w:hAnsi="Times New Roman"/>
                <w:szCs w:val="18"/>
              </w:rPr>
              <w:t>2,09</w:t>
            </w:r>
          </w:p>
        </w:tc>
        <w:tc>
          <w:tcPr>
            <w:tcW w:w="737" w:type="dxa"/>
            <w:noWrap/>
            <w:hideMark/>
          </w:tcPr>
          <w:p w14:paraId="4DBC2026" w14:textId="77777777" w:rsidR="00F459A0" w:rsidRPr="00ED6471" w:rsidRDefault="00F459A0" w:rsidP="00F459A0">
            <w:pPr>
              <w:jc w:val="center"/>
              <w:rPr>
                <w:rFonts w:ascii="Times New Roman" w:hAnsi="Times New Roman"/>
                <w:szCs w:val="18"/>
              </w:rPr>
            </w:pPr>
            <w:r w:rsidRPr="00ED6471">
              <w:rPr>
                <w:rFonts w:ascii="Times New Roman" w:hAnsi="Times New Roman"/>
                <w:szCs w:val="18"/>
              </w:rPr>
              <w:t>-0,02</w:t>
            </w:r>
          </w:p>
        </w:tc>
        <w:tc>
          <w:tcPr>
            <w:tcW w:w="809" w:type="dxa"/>
            <w:noWrap/>
            <w:hideMark/>
          </w:tcPr>
          <w:p w14:paraId="452A2101" w14:textId="77777777" w:rsidR="00F459A0" w:rsidRPr="00ED6471" w:rsidRDefault="00F459A0" w:rsidP="00F459A0">
            <w:pPr>
              <w:jc w:val="center"/>
              <w:rPr>
                <w:rFonts w:ascii="Times New Roman" w:hAnsi="Times New Roman"/>
                <w:szCs w:val="18"/>
              </w:rPr>
            </w:pPr>
            <w:r w:rsidRPr="00ED6471">
              <w:rPr>
                <w:rFonts w:ascii="Times New Roman" w:hAnsi="Times New Roman"/>
                <w:szCs w:val="18"/>
              </w:rPr>
              <w:t>0,00046</w:t>
            </w:r>
          </w:p>
        </w:tc>
      </w:tr>
      <w:tr w:rsidR="00F459A0" w:rsidRPr="00ED6471" w14:paraId="2D10373E" w14:textId="77777777" w:rsidTr="006A5EDD">
        <w:trPr>
          <w:trHeight w:val="300"/>
          <w:jc w:val="center"/>
        </w:trPr>
        <w:tc>
          <w:tcPr>
            <w:tcW w:w="1275" w:type="dxa"/>
            <w:vMerge/>
            <w:hideMark/>
          </w:tcPr>
          <w:p w14:paraId="6435E5F3" w14:textId="77777777" w:rsidR="00F459A0" w:rsidRPr="00ED6471" w:rsidRDefault="00F459A0" w:rsidP="00F459A0">
            <w:pPr>
              <w:jc w:val="center"/>
              <w:rPr>
                <w:rFonts w:ascii="Times New Roman" w:hAnsi="Times New Roman"/>
                <w:szCs w:val="18"/>
              </w:rPr>
            </w:pPr>
          </w:p>
        </w:tc>
        <w:tc>
          <w:tcPr>
            <w:tcW w:w="766" w:type="dxa"/>
            <w:noWrap/>
            <w:hideMark/>
          </w:tcPr>
          <w:p w14:paraId="02C3811C" w14:textId="77777777" w:rsidR="00F459A0" w:rsidRPr="00ED6471" w:rsidRDefault="00F459A0" w:rsidP="00F459A0">
            <w:pPr>
              <w:jc w:val="center"/>
              <w:rPr>
                <w:rFonts w:ascii="Times New Roman" w:hAnsi="Times New Roman"/>
                <w:szCs w:val="18"/>
              </w:rPr>
            </w:pPr>
            <w:r w:rsidRPr="00ED6471">
              <w:rPr>
                <w:rFonts w:ascii="Times New Roman" w:hAnsi="Times New Roman"/>
                <w:szCs w:val="18"/>
              </w:rPr>
              <w:t>5</w:t>
            </w:r>
          </w:p>
        </w:tc>
        <w:tc>
          <w:tcPr>
            <w:tcW w:w="998" w:type="dxa"/>
            <w:noWrap/>
            <w:hideMark/>
          </w:tcPr>
          <w:p w14:paraId="213CBCE1" w14:textId="77777777" w:rsidR="00F459A0" w:rsidRPr="00ED6471" w:rsidRDefault="00F459A0" w:rsidP="00F459A0">
            <w:pPr>
              <w:jc w:val="center"/>
              <w:rPr>
                <w:rFonts w:ascii="Times New Roman" w:hAnsi="Times New Roman"/>
                <w:szCs w:val="18"/>
              </w:rPr>
            </w:pPr>
            <w:r w:rsidRPr="00ED6471">
              <w:rPr>
                <w:rFonts w:ascii="Times New Roman" w:hAnsi="Times New Roman"/>
                <w:szCs w:val="18"/>
              </w:rPr>
              <w:t>2,09</w:t>
            </w:r>
          </w:p>
        </w:tc>
        <w:tc>
          <w:tcPr>
            <w:tcW w:w="737" w:type="dxa"/>
            <w:noWrap/>
            <w:hideMark/>
          </w:tcPr>
          <w:p w14:paraId="3226D5F0" w14:textId="77777777" w:rsidR="00F459A0" w:rsidRPr="00ED6471" w:rsidRDefault="00F459A0" w:rsidP="00F459A0">
            <w:pPr>
              <w:jc w:val="center"/>
              <w:rPr>
                <w:rFonts w:ascii="Times New Roman" w:hAnsi="Times New Roman"/>
                <w:szCs w:val="18"/>
              </w:rPr>
            </w:pPr>
            <w:r w:rsidRPr="00ED6471">
              <w:rPr>
                <w:rFonts w:ascii="Times New Roman" w:hAnsi="Times New Roman"/>
                <w:szCs w:val="18"/>
              </w:rPr>
              <w:t>-0,02</w:t>
            </w:r>
          </w:p>
          <w:p w14:paraId="16EA2CA2" w14:textId="77777777" w:rsidR="00F459A0" w:rsidRPr="00ED6471" w:rsidRDefault="00F459A0" w:rsidP="00F459A0">
            <w:pPr>
              <w:jc w:val="center"/>
              <w:rPr>
                <w:rFonts w:ascii="Times New Roman" w:hAnsi="Times New Roman"/>
                <w:szCs w:val="18"/>
              </w:rPr>
            </w:pPr>
          </w:p>
        </w:tc>
        <w:tc>
          <w:tcPr>
            <w:tcW w:w="809" w:type="dxa"/>
            <w:noWrap/>
            <w:hideMark/>
          </w:tcPr>
          <w:p w14:paraId="30BF1187" w14:textId="77777777" w:rsidR="00F459A0" w:rsidRPr="00ED6471" w:rsidRDefault="00F459A0" w:rsidP="00F459A0">
            <w:pPr>
              <w:jc w:val="center"/>
              <w:rPr>
                <w:rFonts w:ascii="Times New Roman" w:hAnsi="Times New Roman"/>
                <w:szCs w:val="18"/>
              </w:rPr>
            </w:pPr>
            <w:r w:rsidRPr="00ED6471">
              <w:rPr>
                <w:rFonts w:ascii="Times New Roman" w:hAnsi="Times New Roman"/>
                <w:szCs w:val="18"/>
              </w:rPr>
              <w:t>0,00046</w:t>
            </w:r>
          </w:p>
        </w:tc>
      </w:tr>
      <w:tr w:rsidR="00F459A0" w:rsidRPr="00ED6471" w14:paraId="54DB6141" w14:textId="77777777" w:rsidTr="006A5EDD">
        <w:trPr>
          <w:trHeight w:val="300"/>
          <w:jc w:val="center"/>
        </w:trPr>
        <w:tc>
          <w:tcPr>
            <w:tcW w:w="1275" w:type="dxa"/>
            <w:vMerge/>
            <w:hideMark/>
          </w:tcPr>
          <w:p w14:paraId="62241F23" w14:textId="77777777" w:rsidR="00F459A0" w:rsidRPr="00ED6471" w:rsidRDefault="00F459A0" w:rsidP="00F459A0">
            <w:pPr>
              <w:jc w:val="center"/>
              <w:rPr>
                <w:rFonts w:ascii="Times New Roman" w:hAnsi="Times New Roman"/>
                <w:szCs w:val="18"/>
              </w:rPr>
            </w:pPr>
          </w:p>
        </w:tc>
        <w:tc>
          <w:tcPr>
            <w:tcW w:w="766" w:type="dxa"/>
            <w:noWrap/>
            <w:hideMark/>
          </w:tcPr>
          <w:p w14:paraId="1ECB64D9" w14:textId="77777777" w:rsidR="00F459A0" w:rsidRPr="00ED6471" w:rsidRDefault="00F459A0" w:rsidP="00F459A0">
            <w:pPr>
              <w:jc w:val="center"/>
              <w:rPr>
                <w:rFonts w:ascii="Times New Roman" w:hAnsi="Times New Roman"/>
                <w:szCs w:val="18"/>
              </w:rPr>
            </w:pPr>
            <w:r w:rsidRPr="00ED6471">
              <w:rPr>
                <w:rFonts w:ascii="Times New Roman" w:hAnsi="Times New Roman"/>
                <w:szCs w:val="18"/>
              </w:rPr>
              <w:t>6</w:t>
            </w:r>
          </w:p>
        </w:tc>
        <w:tc>
          <w:tcPr>
            <w:tcW w:w="998" w:type="dxa"/>
            <w:noWrap/>
            <w:hideMark/>
          </w:tcPr>
          <w:p w14:paraId="7BE89838" w14:textId="77777777" w:rsidR="00F459A0" w:rsidRPr="00ED6471" w:rsidRDefault="00F459A0" w:rsidP="00F459A0">
            <w:pPr>
              <w:jc w:val="center"/>
              <w:rPr>
                <w:rFonts w:ascii="Times New Roman" w:hAnsi="Times New Roman"/>
                <w:szCs w:val="18"/>
              </w:rPr>
            </w:pPr>
            <w:r w:rsidRPr="00ED6471">
              <w:rPr>
                <w:rFonts w:ascii="Times New Roman" w:hAnsi="Times New Roman"/>
                <w:szCs w:val="18"/>
              </w:rPr>
              <w:t>2,19</w:t>
            </w:r>
          </w:p>
        </w:tc>
        <w:tc>
          <w:tcPr>
            <w:tcW w:w="737" w:type="dxa"/>
            <w:noWrap/>
            <w:hideMark/>
          </w:tcPr>
          <w:p w14:paraId="25248FCF" w14:textId="77777777" w:rsidR="00F459A0" w:rsidRPr="00ED6471" w:rsidRDefault="00F459A0" w:rsidP="00F459A0">
            <w:pPr>
              <w:jc w:val="center"/>
              <w:rPr>
                <w:rFonts w:ascii="Times New Roman" w:hAnsi="Times New Roman"/>
                <w:szCs w:val="18"/>
              </w:rPr>
            </w:pPr>
            <w:r w:rsidRPr="00ED6471">
              <w:rPr>
                <w:rFonts w:ascii="Times New Roman" w:hAnsi="Times New Roman"/>
                <w:szCs w:val="18"/>
              </w:rPr>
              <w:t>0,07</w:t>
            </w:r>
          </w:p>
        </w:tc>
        <w:tc>
          <w:tcPr>
            <w:tcW w:w="809" w:type="dxa"/>
            <w:noWrap/>
            <w:hideMark/>
          </w:tcPr>
          <w:p w14:paraId="06ADCE98" w14:textId="77777777" w:rsidR="00F459A0" w:rsidRPr="00ED6471" w:rsidRDefault="00F459A0" w:rsidP="00F459A0">
            <w:pPr>
              <w:jc w:val="center"/>
              <w:rPr>
                <w:rFonts w:ascii="Times New Roman" w:hAnsi="Times New Roman"/>
                <w:szCs w:val="18"/>
              </w:rPr>
            </w:pPr>
            <w:r w:rsidRPr="00ED6471">
              <w:rPr>
                <w:rFonts w:ascii="Times New Roman" w:hAnsi="Times New Roman"/>
                <w:szCs w:val="18"/>
              </w:rPr>
              <w:t>0,0061</w:t>
            </w:r>
          </w:p>
        </w:tc>
      </w:tr>
      <w:tr w:rsidR="00F459A0" w:rsidRPr="00ED6471" w14:paraId="6378F7E6" w14:textId="77777777" w:rsidTr="006A5EDD">
        <w:trPr>
          <w:trHeight w:val="300"/>
          <w:jc w:val="center"/>
        </w:trPr>
        <w:tc>
          <w:tcPr>
            <w:tcW w:w="2046" w:type="dxa"/>
            <w:gridSpan w:val="2"/>
            <w:noWrap/>
            <w:hideMark/>
          </w:tcPr>
          <w:p w14:paraId="7F2ED1C0" w14:textId="77777777" w:rsidR="00F459A0" w:rsidRPr="00ED6471" w:rsidRDefault="00F459A0" w:rsidP="00F459A0">
            <w:pPr>
              <w:jc w:val="center"/>
              <w:rPr>
                <w:rFonts w:ascii="Times New Roman" w:hAnsi="Times New Roman"/>
                <w:szCs w:val="18"/>
              </w:rPr>
            </w:pPr>
            <w:r w:rsidRPr="00ED6471">
              <w:rPr>
                <w:rFonts w:ascii="Times New Roman" w:hAnsi="Times New Roman"/>
                <w:szCs w:val="18"/>
              </w:rPr>
              <w:t>K=6</w:t>
            </w:r>
          </w:p>
        </w:tc>
        <w:tc>
          <w:tcPr>
            <w:tcW w:w="998" w:type="dxa"/>
            <w:noWrap/>
            <w:hideMark/>
          </w:tcPr>
          <w:p w14:paraId="4231BC78" w14:textId="77777777" w:rsidR="00F459A0" w:rsidRPr="00ED6471" w:rsidRDefault="00F459A0" w:rsidP="00F459A0">
            <w:pPr>
              <w:jc w:val="center"/>
              <w:rPr>
                <w:rFonts w:ascii="Times New Roman" w:hAnsi="Times New Roman"/>
                <w:szCs w:val="18"/>
              </w:rPr>
            </w:pPr>
            <w:r w:rsidRPr="00ED6471">
              <w:rPr>
                <w:rFonts w:ascii="Times New Roman" w:hAnsi="Times New Roman"/>
                <w:szCs w:val="18"/>
              </w:rPr>
              <w:t>12,67</w:t>
            </w:r>
          </w:p>
        </w:tc>
        <w:tc>
          <w:tcPr>
            <w:tcW w:w="737" w:type="dxa"/>
            <w:noWrap/>
            <w:hideMark/>
          </w:tcPr>
          <w:p w14:paraId="09181C0B" w14:textId="77777777" w:rsidR="00F459A0" w:rsidRPr="00ED6471" w:rsidRDefault="00F459A0" w:rsidP="00F459A0">
            <w:pPr>
              <w:jc w:val="center"/>
              <w:rPr>
                <w:rFonts w:ascii="Times New Roman" w:hAnsi="Times New Roman"/>
                <w:szCs w:val="18"/>
              </w:rPr>
            </w:pPr>
            <w:r w:rsidRPr="00ED6471">
              <w:rPr>
                <w:rFonts w:ascii="Times New Roman" w:hAnsi="Times New Roman"/>
                <w:szCs w:val="18"/>
              </w:rPr>
              <w:t>-0,02</w:t>
            </w:r>
          </w:p>
        </w:tc>
        <w:tc>
          <w:tcPr>
            <w:tcW w:w="809" w:type="dxa"/>
            <w:noWrap/>
            <w:hideMark/>
          </w:tcPr>
          <w:p w14:paraId="7CF87A4E" w14:textId="77777777" w:rsidR="00F459A0" w:rsidRPr="00ED6471" w:rsidRDefault="00F459A0" w:rsidP="00F459A0">
            <w:pPr>
              <w:jc w:val="center"/>
              <w:rPr>
                <w:rFonts w:ascii="Times New Roman" w:hAnsi="Times New Roman"/>
                <w:szCs w:val="18"/>
              </w:rPr>
            </w:pPr>
            <w:r w:rsidRPr="00ED6471">
              <w:rPr>
                <w:rFonts w:ascii="Times New Roman" w:hAnsi="Times New Roman"/>
                <w:szCs w:val="18"/>
              </w:rPr>
              <w:t>0,12</w:t>
            </w:r>
          </w:p>
        </w:tc>
      </w:tr>
      <w:tr w:rsidR="00F459A0" w:rsidRPr="00ED6471" w14:paraId="7B360564" w14:textId="77777777" w:rsidTr="006A5EDD">
        <w:trPr>
          <w:gridAfter w:val="2"/>
          <w:wAfter w:w="1546" w:type="dxa"/>
          <w:trHeight w:val="300"/>
          <w:jc w:val="center"/>
        </w:trPr>
        <w:tc>
          <w:tcPr>
            <w:tcW w:w="2046" w:type="dxa"/>
            <w:gridSpan w:val="2"/>
            <w:noWrap/>
            <w:hideMark/>
          </w:tcPr>
          <w:p w14:paraId="32CB0C3F" w14:textId="77777777" w:rsidR="00F459A0" w:rsidRPr="00ED6471" w:rsidRDefault="00F459A0" w:rsidP="00F459A0">
            <w:pPr>
              <w:jc w:val="center"/>
              <w:rPr>
                <w:rFonts w:ascii="Times New Roman" w:hAnsi="Times New Roman"/>
                <w:szCs w:val="18"/>
              </w:rPr>
            </w:pPr>
            <w:r w:rsidRPr="00ED6471">
              <w:rPr>
                <w:rFonts w:ascii="Times New Roman" w:hAnsi="Times New Roman"/>
                <w:szCs w:val="18"/>
              </w:rPr>
              <w:t>Xbar</w:t>
            </w:r>
          </w:p>
        </w:tc>
        <w:tc>
          <w:tcPr>
            <w:tcW w:w="998" w:type="dxa"/>
            <w:noWrap/>
            <w:hideMark/>
          </w:tcPr>
          <w:p w14:paraId="32A1909F" w14:textId="77777777" w:rsidR="00F459A0" w:rsidRPr="00ED6471" w:rsidRDefault="00F459A0" w:rsidP="00F459A0">
            <w:pPr>
              <w:jc w:val="center"/>
              <w:rPr>
                <w:rFonts w:ascii="Times New Roman" w:hAnsi="Times New Roman"/>
                <w:szCs w:val="18"/>
              </w:rPr>
            </w:pPr>
            <w:r w:rsidRPr="00ED6471">
              <w:rPr>
                <w:rFonts w:ascii="Times New Roman" w:hAnsi="Times New Roman"/>
                <w:szCs w:val="18"/>
              </w:rPr>
              <w:t>2,11</w:t>
            </w:r>
          </w:p>
        </w:tc>
      </w:tr>
    </w:tbl>
    <w:p w14:paraId="6279C12A" w14:textId="77777777" w:rsidR="00F459A0" w:rsidRPr="00ED6471" w:rsidRDefault="00F459A0" w:rsidP="00F459A0">
      <w:pPr>
        <w:jc w:val="both"/>
        <w:rPr>
          <w:rFonts w:eastAsia="Calibri"/>
          <w:sz w:val="18"/>
          <w:szCs w:val="18"/>
        </w:rPr>
      </w:pPr>
      <w:bookmarkStart w:id="9" w:name="_Hlk122010036"/>
    </w:p>
    <w:p w14:paraId="73F46190" w14:textId="2FFC2EB8" w:rsidR="00F459A0" w:rsidRPr="00ED6471" w:rsidRDefault="00D813B0" w:rsidP="00297A91">
      <w:pPr>
        <w:jc w:val="both"/>
        <w:rPr>
          <w:rFonts w:eastAsia="Calibri"/>
        </w:rPr>
      </w:pPr>
      <w:bookmarkStart w:id="10" w:name="_Hlk123935498"/>
      <w:r w:rsidRPr="00ED6471">
        <w:rPr>
          <w:rFonts w:eastAsia="Calibri"/>
        </w:rPr>
        <w:t xml:space="preserve">Absolute error </w:t>
      </w:r>
      <w:r w:rsidR="00F459A0" w:rsidRPr="00ED6471">
        <w:rPr>
          <w:rFonts w:eastAsia="Calibri"/>
        </w:rPr>
        <w:t xml:space="preserve">= </w:t>
      </w:r>
      <m:oMath>
        <m:rad>
          <m:radPr>
            <m:degHide m:val="1"/>
            <m:ctrlPr>
              <w:rPr>
                <w:rFonts w:ascii="Cambria Math" w:eastAsia="Calibri" w:hAnsi="Cambria Math"/>
                <w:i/>
              </w:rPr>
            </m:ctrlPr>
          </m:radPr>
          <m:deg/>
          <m:e>
            <m:f>
              <m:fPr>
                <m:ctrlPr>
                  <w:rPr>
                    <w:rFonts w:ascii="Cambria Math" w:eastAsia="Calibri" w:hAnsi="Cambria Math"/>
                    <w:i/>
                  </w:rPr>
                </m:ctrlPr>
              </m:fPr>
              <m:num>
                <m:r>
                  <w:rPr>
                    <w:rFonts w:ascii="Cambria Math" w:eastAsia="Calibri" w:hAnsi="Cambria Math"/>
                  </w:rPr>
                  <m:t>0,12</m:t>
                </m:r>
              </m:num>
              <m:den>
                <m:r>
                  <w:rPr>
                    <w:rFonts w:ascii="Cambria Math" w:eastAsia="Calibri" w:hAnsi="Cambria Math"/>
                  </w:rPr>
                  <m:t>6-1</m:t>
                </m:r>
              </m:den>
            </m:f>
          </m:e>
        </m:rad>
        <m:r>
          <w:rPr>
            <w:rFonts w:ascii="Cambria Math" w:eastAsia="Calibri" w:hAnsi="Cambria Math"/>
          </w:rPr>
          <m:t>=0,024</m:t>
        </m:r>
      </m:oMath>
    </w:p>
    <w:p w14:paraId="014FD471" w14:textId="77777777" w:rsidR="00F459A0" w:rsidRPr="00ED6471" w:rsidRDefault="00F459A0" w:rsidP="00F459A0">
      <w:pPr>
        <w:ind w:firstLine="720"/>
        <w:jc w:val="both"/>
        <w:rPr>
          <w:rFonts w:eastAsia="Calibri"/>
        </w:rPr>
      </w:pPr>
    </w:p>
    <w:p w14:paraId="6E95A1BB" w14:textId="3F90ADE6" w:rsidR="00F459A0" w:rsidRPr="00ED6471" w:rsidRDefault="00D813B0" w:rsidP="00297A91">
      <w:pPr>
        <w:jc w:val="both"/>
        <w:rPr>
          <w:rFonts w:eastAsia="Calibri"/>
        </w:rPr>
      </w:pPr>
      <w:r w:rsidRPr="00ED6471">
        <w:rPr>
          <w:rFonts w:eastAsia="Calibri"/>
        </w:rPr>
        <w:t xml:space="preserve">Relative error </w:t>
      </w:r>
      <w:r w:rsidR="00F459A0" w:rsidRPr="00ED6471">
        <w:rPr>
          <w:rFonts w:eastAsia="Calibri"/>
        </w:rPr>
        <w:t xml:space="preserve">= </w:t>
      </w:r>
      <m:oMath>
        <m:f>
          <m:fPr>
            <m:ctrlPr>
              <w:rPr>
                <w:rFonts w:ascii="Cambria Math" w:eastAsia="Calibri" w:hAnsi="Cambria Math"/>
                <w:i/>
              </w:rPr>
            </m:ctrlPr>
          </m:fPr>
          <m:num>
            <m:r>
              <w:rPr>
                <w:rFonts w:ascii="Cambria Math" w:eastAsia="Calibri" w:hAnsi="Cambria Math"/>
              </w:rPr>
              <m:t>0,024</m:t>
            </m:r>
          </m:num>
          <m:den>
            <m:r>
              <w:rPr>
                <w:rFonts w:ascii="Cambria Math" w:eastAsia="Calibri" w:hAnsi="Cambria Math"/>
              </w:rPr>
              <m:t>2,11</m:t>
            </m:r>
          </m:den>
        </m:f>
        <m:r>
          <w:rPr>
            <w:rFonts w:ascii="Cambria Math" w:eastAsia="Calibri" w:hAnsi="Cambria Math"/>
          </w:rPr>
          <m:t>x100%=1,13</m:t>
        </m:r>
      </m:oMath>
      <w:r w:rsidR="00F459A0" w:rsidRPr="00ED6471">
        <w:t>%</w:t>
      </w:r>
    </w:p>
    <w:p w14:paraId="7D6A62FD" w14:textId="77777777" w:rsidR="00F459A0" w:rsidRPr="00ED6471" w:rsidRDefault="00F459A0" w:rsidP="00F459A0">
      <w:pPr>
        <w:ind w:left="284" w:hanging="284"/>
        <w:contextualSpacing/>
        <w:jc w:val="both"/>
        <w:rPr>
          <w:rFonts w:eastAsia="Calibri"/>
        </w:rPr>
      </w:pPr>
    </w:p>
    <w:p w14:paraId="2D1E936C" w14:textId="1877D106" w:rsidR="00F459A0" w:rsidRPr="00ED6471" w:rsidRDefault="00D813B0" w:rsidP="00D813B0">
      <w:pPr>
        <w:jc w:val="both"/>
      </w:pPr>
      <w:bookmarkStart w:id="11" w:name="_Hlk123849998"/>
      <w:r w:rsidRPr="00ED6471">
        <w:rPr>
          <w:rFonts w:eastAsia="Calibri"/>
        </w:rPr>
        <w:t>The measurement results of the conductivity of RO inlet water are obtained:</w:t>
      </w:r>
      <w:r w:rsidRPr="00ED6471">
        <w:rPr>
          <w:rFonts w:eastAsia="Calibri"/>
        </w:rPr>
        <w:t xml:space="preserve">           </w:t>
      </w:r>
      <m:oMath>
        <m:r>
          <w:rPr>
            <w:rFonts w:ascii="Cambria Math" w:eastAsia="Calibri" w:hAnsi="Cambria Math"/>
          </w:rPr>
          <m:t>x=</m:t>
        </m:r>
        <m:acc>
          <m:accPr>
            <m:chr m:val="̅"/>
            <m:ctrlPr>
              <w:rPr>
                <w:rFonts w:ascii="Cambria Math" w:eastAsia="Calibri" w:hAnsi="Cambria Math"/>
                <w:i/>
              </w:rPr>
            </m:ctrlPr>
          </m:accPr>
          <m:e>
            <m:r>
              <w:rPr>
                <w:rFonts w:ascii="Cambria Math" w:eastAsia="Calibri" w:hAnsi="Cambria Math"/>
              </w:rPr>
              <m:t>x</m:t>
            </m:r>
          </m:e>
        </m:acc>
        <m:r>
          <w:rPr>
            <w:rFonts w:ascii="Cambria Math" w:eastAsia="Calibri" w:hAnsi="Cambria Math"/>
          </w:rPr>
          <m:t>+</m:t>
        </m:r>
        <m:sSub>
          <m:sSubPr>
            <m:ctrlPr>
              <w:rPr>
                <w:rFonts w:ascii="Cambria Math" w:eastAsia="Calibri" w:hAnsi="Cambria Math"/>
                <w:i/>
              </w:rPr>
            </m:ctrlPr>
          </m:sSubPr>
          <m:e>
            <m:r>
              <w:rPr>
                <w:rFonts w:ascii="Cambria Math" w:eastAsia="Calibri" w:hAnsi="Cambria Math"/>
              </w:rPr>
              <m:t>S</m:t>
            </m:r>
          </m:e>
          <m:sub>
            <m:r>
              <w:rPr>
                <w:rFonts w:ascii="Cambria Math" w:eastAsia="Calibri" w:hAnsi="Cambria Math"/>
              </w:rPr>
              <m:t>x</m:t>
            </m:r>
          </m:sub>
        </m:sSub>
      </m:oMath>
    </w:p>
    <w:p w14:paraId="090A4F69" w14:textId="77777777" w:rsidR="00F459A0" w:rsidRPr="00ED6471" w:rsidRDefault="00F459A0" w:rsidP="00F459A0">
      <w:pPr>
        <w:ind w:left="720"/>
        <w:jc w:val="center"/>
        <w:rPr>
          <w:rFonts w:eastAsia="Calibri"/>
        </w:rPr>
      </w:pPr>
      <m:oMath>
        <m:r>
          <w:rPr>
            <w:rFonts w:ascii="Cambria Math" w:eastAsia="Calibri" w:hAnsi="Cambria Math"/>
          </w:rPr>
          <m:t>x=</m:t>
        </m:r>
        <m:d>
          <m:dPr>
            <m:ctrlPr>
              <w:rPr>
                <w:rFonts w:ascii="Cambria Math" w:eastAsia="Calibri" w:hAnsi="Cambria Math"/>
                <w:i/>
              </w:rPr>
            </m:ctrlPr>
          </m:dPr>
          <m:e>
            <m:r>
              <w:rPr>
                <w:rFonts w:ascii="Cambria Math" w:eastAsia="Calibri" w:hAnsi="Cambria Math"/>
              </w:rPr>
              <m:t>2,11±0,024</m:t>
            </m:r>
          </m:e>
        </m:d>
        <m:r>
          <w:rPr>
            <w:rFonts w:ascii="Cambria Math" w:eastAsia="Calibri" w:hAnsi="Cambria Math"/>
          </w:rPr>
          <m:t xml:space="preserve"> atau x=(</m:t>
        </m:r>
      </m:oMath>
      <w:r w:rsidRPr="00ED6471">
        <w:t>2,11</w:t>
      </w:r>
      <m:oMath>
        <m:r>
          <w:rPr>
            <w:rFonts w:ascii="Cambria Math" w:hAnsi="Cambria Math"/>
          </w:rPr>
          <m:t xml:space="preserve">±1,13% </m:t>
        </m:r>
      </m:oMath>
      <w:r w:rsidRPr="00ED6471">
        <w:t>)</w:t>
      </w:r>
    </w:p>
    <w:bookmarkEnd w:id="9"/>
    <w:bookmarkEnd w:id="10"/>
    <w:bookmarkEnd w:id="11"/>
    <w:p w14:paraId="42861595" w14:textId="77777777" w:rsidR="00516E2A" w:rsidRPr="00ED6471" w:rsidRDefault="00516E2A" w:rsidP="00ED6471">
      <w:pPr>
        <w:ind w:left="202" w:right="78" w:firstLine="202"/>
        <w:jc w:val="both"/>
        <w:rPr>
          <w:rFonts w:eastAsia="Calibri"/>
        </w:rPr>
      </w:pPr>
      <w:r w:rsidRPr="00ED6471">
        <w:rPr>
          <w:rFonts w:eastAsia="Calibri"/>
        </w:rPr>
        <w:t xml:space="preserve">The average RO water conductivity above can be seen that the highest RO water conductivity is on the 2nd production day and on the 1st – 2nd production day the RO water conductivity increases. Days 2-5 there was a significant decrease and on days 5-6 there was an increase. This decrease occurs because the pressure from the </w:t>
      </w:r>
      <w:proofErr w:type="gramStart"/>
      <w:r w:rsidRPr="00ED6471">
        <w:rPr>
          <w:rFonts w:eastAsia="Calibri"/>
        </w:rPr>
        <w:t>high pressure</w:t>
      </w:r>
      <w:proofErr w:type="gramEnd"/>
      <w:r w:rsidRPr="00ED6471">
        <w:rPr>
          <w:rFonts w:eastAsia="Calibri"/>
        </w:rPr>
        <w:t xml:space="preserve"> pump is not stable.</w:t>
      </w:r>
    </w:p>
    <w:p w14:paraId="111EAC69" w14:textId="77777777" w:rsidR="00516E2A" w:rsidRPr="00ED6471" w:rsidRDefault="00516E2A" w:rsidP="00594998">
      <w:pPr>
        <w:ind w:right="78" w:firstLine="567"/>
        <w:jc w:val="both"/>
        <w:rPr>
          <w:rFonts w:eastAsia="Calibri"/>
          <w:sz w:val="18"/>
          <w:szCs w:val="18"/>
        </w:rPr>
      </w:pPr>
    </w:p>
    <w:p w14:paraId="114E641A" w14:textId="17B07CAD" w:rsidR="00594998" w:rsidRPr="00ED6471" w:rsidRDefault="00594998" w:rsidP="00516E2A">
      <w:pPr>
        <w:ind w:right="78" w:firstLine="567"/>
        <w:jc w:val="center"/>
        <w:rPr>
          <w:rFonts w:eastAsia="Calibri"/>
          <w:sz w:val="18"/>
          <w:szCs w:val="18"/>
        </w:rPr>
      </w:pPr>
      <w:r w:rsidRPr="00ED6471">
        <w:rPr>
          <w:rFonts w:eastAsia="Calibri"/>
          <w:sz w:val="18"/>
          <w:szCs w:val="18"/>
        </w:rPr>
        <w:t>Tabel 4. Hasil monitoring RO bulan Oktober</w:t>
      </w:r>
    </w:p>
    <w:tbl>
      <w:tblPr>
        <w:tblStyle w:val="TableGrid"/>
        <w:tblpPr w:leftFromText="180" w:rightFromText="180" w:vertAnchor="text" w:horzAnchor="page" w:tblpX="6373" w:tblpY="91"/>
        <w:tblW w:w="4957" w:type="dxa"/>
        <w:tblLayout w:type="fixed"/>
        <w:tblLook w:val="04A0" w:firstRow="1" w:lastRow="0" w:firstColumn="1" w:lastColumn="0" w:noHBand="0" w:noVBand="1"/>
      </w:tblPr>
      <w:tblGrid>
        <w:gridCol w:w="988"/>
        <w:gridCol w:w="1134"/>
        <w:gridCol w:w="992"/>
        <w:gridCol w:w="850"/>
        <w:gridCol w:w="993"/>
      </w:tblGrid>
      <w:tr w:rsidR="00516E2A" w:rsidRPr="00ED6471" w14:paraId="146BAACD" w14:textId="77777777" w:rsidTr="00516E2A">
        <w:trPr>
          <w:trHeight w:val="439"/>
        </w:trPr>
        <w:tc>
          <w:tcPr>
            <w:tcW w:w="988" w:type="dxa"/>
            <w:tcBorders>
              <w:left w:val="single" w:sz="4" w:space="0" w:color="auto"/>
            </w:tcBorders>
            <w:noWrap/>
            <w:hideMark/>
          </w:tcPr>
          <w:p w14:paraId="38E89DA6" w14:textId="77777777" w:rsidR="003D71E9" w:rsidRPr="00ED6471" w:rsidRDefault="003D71E9" w:rsidP="005B7939">
            <w:pPr>
              <w:ind w:right="78"/>
              <w:jc w:val="both"/>
              <w:rPr>
                <w:rFonts w:ascii="Times New Roman" w:hAnsi="Times New Roman"/>
                <w:b/>
                <w:bCs/>
                <w:szCs w:val="18"/>
              </w:rPr>
            </w:pPr>
            <w:r w:rsidRPr="00ED6471">
              <w:rPr>
                <w:rFonts w:ascii="Times New Roman" w:hAnsi="Times New Roman"/>
                <w:b/>
                <w:bCs/>
                <w:szCs w:val="18"/>
              </w:rPr>
              <w:t>RO</w:t>
            </w:r>
          </w:p>
        </w:tc>
        <w:tc>
          <w:tcPr>
            <w:tcW w:w="1134" w:type="dxa"/>
            <w:noWrap/>
            <w:hideMark/>
          </w:tcPr>
          <w:p w14:paraId="4EF4B4E8" w14:textId="77777777" w:rsidR="003D71E9" w:rsidRPr="00ED6471" w:rsidRDefault="003D71E9" w:rsidP="00516E2A">
            <w:pPr>
              <w:ind w:right="-103" w:hanging="108"/>
              <w:jc w:val="center"/>
              <w:rPr>
                <w:rFonts w:ascii="Times New Roman" w:hAnsi="Times New Roman"/>
                <w:b/>
                <w:bCs/>
                <w:szCs w:val="18"/>
              </w:rPr>
            </w:pPr>
            <w:r w:rsidRPr="00ED6471">
              <w:rPr>
                <w:rFonts w:ascii="Times New Roman" w:hAnsi="Times New Roman"/>
                <w:b/>
                <w:bCs/>
                <w:szCs w:val="18"/>
              </w:rPr>
              <w:t>Parameter</w:t>
            </w:r>
          </w:p>
        </w:tc>
        <w:tc>
          <w:tcPr>
            <w:tcW w:w="992" w:type="dxa"/>
            <w:noWrap/>
            <w:hideMark/>
          </w:tcPr>
          <w:p w14:paraId="1CCD0CB0" w14:textId="0C595AA8" w:rsidR="003D71E9" w:rsidRPr="00ED6471" w:rsidRDefault="00516E2A" w:rsidP="00516E2A">
            <w:pPr>
              <w:ind w:right="-103" w:hanging="101"/>
              <w:jc w:val="center"/>
              <w:rPr>
                <w:rFonts w:ascii="Times New Roman" w:hAnsi="Times New Roman"/>
                <w:b/>
                <w:bCs/>
                <w:szCs w:val="18"/>
              </w:rPr>
            </w:pPr>
            <w:r w:rsidRPr="00ED6471">
              <w:rPr>
                <w:rFonts w:ascii="Times New Roman" w:hAnsi="Times New Roman"/>
                <w:b/>
                <w:bCs/>
                <w:szCs w:val="18"/>
              </w:rPr>
              <w:t>L</w:t>
            </w:r>
            <w:r w:rsidRPr="00ED6471">
              <w:rPr>
                <w:rFonts w:ascii="Times New Roman" w:hAnsi="Times New Roman"/>
                <w:b/>
                <w:bCs/>
                <w:szCs w:val="18"/>
              </w:rPr>
              <w:t>imitati</w:t>
            </w:r>
            <w:r w:rsidRPr="00ED6471">
              <w:rPr>
                <w:rFonts w:ascii="Times New Roman" w:hAnsi="Times New Roman"/>
                <w:b/>
                <w:bCs/>
                <w:szCs w:val="18"/>
              </w:rPr>
              <w:t>on</w:t>
            </w:r>
          </w:p>
        </w:tc>
        <w:tc>
          <w:tcPr>
            <w:tcW w:w="850" w:type="dxa"/>
            <w:noWrap/>
            <w:hideMark/>
          </w:tcPr>
          <w:p w14:paraId="016C7EB4" w14:textId="22DA31CF" w:rsidR="003D71E9" w:rsidRPr="00ED6471" w:rsidRDefault="003D71E9" w:rsidP="00516E2A">
            <w:pPr>
              <w:ind w:right="-389"/>
              <w:jc w:val="both"/>
              <w:rPr>
                <w:rFonts w:ascii="Times New Roman" w:hAnsi="Times New Roman"/>
                <w:b/>
                <w:bCs/>
                <w:szCs w:val="18"/>
              </w:rPr>
            </w:pPr>
            <w:r w:rsidRPr="00ED6471">
              <w:rPr>
                <w:rFonts w:ascii="Times New Roman" w:hAnsi="Times New Roman"/>
                <w:b/>
                <w:bCs/>
                <w:szCs w:val="18"/>
              </w:rPr>
              <w:t>Aver</w:t>
            </w:r>
            <w:r w:rsidR="00516E2A" w:rsidRPr="00ED6471">
              <w:rPr>
                <w:rFonts w:ascii="Times New Roman" w:hAnsi="Times New Roman"/>
                <w:b/>
                <w:bCs/>
                <w:szCs w:val="18"/>
              </w:rPr>
              <w:t>ag</w:t>
            </w:r>
            <w:r w:rsidRPr="00ED6471">
              <w:rPr>
                <w:rFonts w:ascii="Times New Roman" w:hAnsi="Times New Roman"/>
                <w:b/>
                <w:bCs/>
                <w:szCs w:val="18"/>
              </w:rPr>
              <w:t>e</w:t>
            </w:r>
          </w:p>
        </w:tc>
        <w:tc>
          <w:tcPr>
            <w:tcW w:w="993" w:type="dxa"/>
            <w:noWrap/>
            <w:hideMark/>
          </w:tcPr>
          <w:p w14:paraId="3A456CCC" w14:textId="309AA48D" w:rsidR="003D71E9" w:rsidRPr="00ED6471" w:rsidRDefault="00516E2A" w:rsidP="00516E2A">
            <w:pPr>
              <w:ind w:right="-111" w:hanging="103"/>
              <w:jc w:val="center"/>
              <w:rPr>
                <w:rFonts w:ascii="Times New Roman" w:hAnsi="Times New Roman"/>
                <w:b/>
                <w:bCs/>
                <w:szCs w:val="18"/>
              </w:rPr>
            </w:pPr>
            <w:r w:rsidRPr="00ED6471">
              <w:rPr>
                <w:rFonts w:ascii="Times New Roman" w:hAnsi="Times New Roman"/>
                <w:b/>
                <w:bCs/>
                <w:szCs w:val="18"/>
              </w:rPr>
              <w:t>information</w:t>
            </w:r>
          </w:p>
        </w:tc>
      </w:tr>
      <w:tr w:rsidR="009912CB" w:rsidRPr="00ED6471" w14:paraId="7A52AACD" w14:textId="77777777" w:rsidTr="00516E2A">
        <w:trPr>
          <w:trHeight w:val="439"/>
        </w:trPr>
        <w:tc>
          <w:tcPr>
            <w:tcW w:w="988" w:type="dxa"/>
            <w:vMerge w:val="restart"/>
            <w:noWrap/>
            <w:hideMark/>
          </w:tcPr>
          <w:p w14:paraId="01842D81" w14:textId="77777777" w:rsidR="009912CB" w:rsidRPr="00ED6471" w:rsidRDefault="009912CB" w:rsidP="009912CB">
            <w:pPr>
              <w:ind w:right="78"/>
              <w:jc w:val="both"/>
              <w:rPr>
                <w:rFonts w:ascii="Times New Roman" w:hAnsi="Times New Roman"/>
                <w:szCs w:val="18"/>
              </w:rPr>
            </w:pPr>
            <w:r w:rsidRPr="00ED6471">
              <w:rPr>
                <w:rFonts w:ascii="Times New Roman" w:hAnsi="Times New Roman"/>
                <w:szCs w:val="18"/>
              </w:rPr>
              <w:t xml:space="preserve">Air </w:t>
            </w:r>
            <w:r w:rsidRPr="00ED6471">
              <w:rPr>
                <w:rFonts w:ascii="Times New Roman" w:hAnsi="Times New Roman"/>
                <w:i/>
                <w:iCs/>
                <w:szCs w:val="18"/>
              </w:rPr>
              <w:t>input</w:t>
            </w:r>
            <w:r w:rsidRPr="00ED6471">
              <w:rPr>
                <w:rFonts w:ascii="Times New Roman" w:hAnsi="Times New Roman"/>
                <w:szCs w:val="18"/>
              </w:rPr>
              <w:t xml:space="preserve"> RO Primer</w:t>
            </w:r>
          </w:p>
        </w:tc>
        <w:tc>
          <w:tcPr>
            <w:tcW w:w="1134" w:type="dxa"/>
            <w:noWrap/>
            <w:hideMark/>
          </w:tcPr>
          <w:p w14:paraId="46D255BA" w14:textId="65459C3D" w:rsidR="009912CB" w:rsidRPr="00ED6471" w:rsidRDefault="009912CB" w:rsidP="009912CB">
            <w:pPr>
              <w:ind w:right="78"/>
              <w:jc w:val="both"/>
              <w:rPr>
                <w:rFonts w:ascii="Times New Roman" w:hAnsi="Times New Roman"/>
                <w:szCs w:val="18"/>
              </w:rPr>
            </w:pPr>
            <w:r w:rsidRPr="00ED6471">
              <w:rPr>
                <w:rFonts w:ascii="Times New Roman" w:hAnsi="Times New Roman"/>
                <w:szCs w:val="18"/>
              </w:rPr>
              <w:t xml:space="preserve">FRC </w:t>
            </w:r>
            <w:r w:rsidRPr="00ED6471">
              <w:rPr>
                <w:rFonts w:ascii="Times New Roman" w:hAnsi="Times New Roman"/>
                <w:i/>
                <w:iCs/>
                <w:szCs w:val="18"/>
              </w:rPr>
              <w:t xml:space="preserve">Feed </w:t>
            </w:r>
            <w:r w:rsidRPr="00ED6471">
              <w:rPr>
                <w:rFonts w:ascii="Times New Roman" w:hAnsi="Times New Roman"/>
                <w:szCs w:val="18"/>
              </w:rPr>
              <w:t>(ppm)</w:t>
            </w:r>
          </w:p>
        </w:tc>
        <w:tc>
          <w:tcPr>
            <w:tcW w:w="992" w:type="dxa"/>
            <w:noWrap/>
            <w:hideMark/>
          </w:tcPr>
          <w:p w14:paraId="0E2F8C54" w14:textId="77777777" w:rsidR="009912CB" w:rsidRPr="00ED6471" w:rsidRDefault="009912CB" w:rsidP="009912CB">
            <w:pPr>
              <w:ind w:right="78"/>
              <w:jc w:val="both"/>
              <w:rPr>
                <w:rFonts w:ascii="Times New Roman" w:hAnsi="Times New Roman"/>
                <w:szCs w:val="18"/>
              </w:rPr>
            </w:pPr>
            <w:r w:rsidRPr="00ED6471">
              <w:rPr>
                <w:rFonts w:ascii="Times New Roman" w:hAnsi="Times New Roman"/>
                <w:szCs w:val="18"/>
              </w:rPr>
              <w:t>&lt;0,1</w:t>
            </w:r>
          </w:p>
        </w:tc>
        <w:tc>
          <w:tcPr>
            <w:tcW w:w="850" w:type="dxa"/>
            <w:noWrap/>
            <w:hideMark/>
          </w:tcPr>
          <w:p w14:paraId="51272398" w14:textId="77777777" w:rsidR="009912CB" w:rsidRPr="00ED6471" w:rsidRDefault="009912CB" w:rsidP="009912CB">
            <w:pPr>
              <w:ind w:right="78"/>
              <w:jc w:val="both"/>
              <w:rPr>
                <w:rFonts w:ascii="Times New Roman" w:hAnsi="Times New Roman"/>
                <w:szCs w:val="18"/>
              </w:rPr>
            </w:pPr>
            <w:r w:rsidRPr="00ED6471">
              <w:rPr>
                <w:rFonts w:ascii="Times New Roman" w:hAnsi="Times New Roman"/>
                <w:szCs w:val="18"/>
              </w:rPr>
              <w:t>0,02</w:t>
            </w:r>
          </w:p>
        </w:tc>
        <w:tc>
          <w:tcPr>
            <w:tcW w:w="993" w:type="dxa"/>
            <w:noWrap/>
            <w:hideMark/>
          </w:tcPr>
          <w:p w14:paraId="658D5715" w14:textId="314A675E" w:rsidR="009912CB" w:rsidRPr="00ED6471" w:rsidRDefault="009912CB" w:rsidP="009912CB">
            <w:pPr>
              <w:ind w:right="78"/>
              <w:jc w:val="both"/>
              <w:rPr>
                <w:rFonts w:ascii="Times New Roman" w:hAnsi="Times New Roman"/>
                <w:szCs w:val="18"/>
              </w:rPr>
            </w:pPr>
            <w:r w:rsidRPr="00ED6471">
              <w:rPr>
                <w:szCs w:val="18"/>
              </w:rPr>
              <w:t>within limits</w:t>
            </w:r>
          </w:p>
        </w:tc>
      </w:tr>
      <w:tr w:rsidR="009912CB" w:rsidRPr="00ED6471" w14:paraId="6B6956A3" w14:textId="77777777" w:rsidTr="00516E2A">
        <w:trPr>
          <w:trHeight w:val="439"/>
        </w:trPr>
        <w:tc>
          <w:tcPr>
            <w:tcW w:w="988" w:type="dxa"/>
            <w:vMerge/>
            <w:hideMark/>
          </w:tcPr>
          <w:p w14:paraId="506F6312" w14:textId="77777777" w:rsidR="009912CB" w:rsidRPr="00ED6471" w:rsidRDefault="009912CB" w:rsidP="009912CB">
            <w:pPr>
              <w:ind w:right="78"/>
              <w:jc w:val="both"/>
              <w:rPr>
                <w:rFonts w:ascii="Times New Roman" w:hAnsi="Times New Roman"/>
                <w:szCs w:val="18"/>
              </w:rPr>
            </w:pPr>
          </w:p>
        </w:tc>
        <w:tc>
          <w:tcPr>
            <w:tcW w:w="1134" w:type="dxa"/>
            <w:noWrap/>
            <w:hideMark/>
          </w:tcPr>
          <w:p w14:paraId="5C389941" w14:textId="77777777" w:rsidR="009912CB" w:rsidRPr="00ED6471" w:rsidRDefault="009912CB" w:rsidP="009912CB">
            <w:pPr>
              <w:ind w:right="78"/>
              <w:jc w:val="both"/>
              <w:rPr>
                <w:rFonts w:ascii="Times New Roman" w:hAnsi="Times New Roman"/>
                <w:szCs w:val="18"/>
              </w:rPr>
            </w:pPr>
            <w:r w:rsidRPr="00ED6471">
              <w:rPr>
                <w:rFonts w:ascii="Times New Roman" w:hAnsi="Times New Roman"/>
                <w:szCs w:val="18"/>
              </w:rPr>
              <w:t>Kekeruhan (NTU)</w:t>
            </w:r>
          </w:p>
        </w:tc>
        <w:tc>
          <w:tcPr>
            <w:tcW w:w="992" w:type="dxa"/>
            <w:noWrap/>
            <w:hideMark/>
          </w:tcPr>
          <w:p w14:paraId="025C4C27" w14:textId="77777777" w:rsidR="009912CB" w:rsidRPr="00ED6471" w:rsidRDefault="009912CB" w:rsidP="009912CB">
            <w:pPr>
              <w:ind w:right="78"/>
              <w:jc w:val="both"/>
              <w:rPr>
                <w:rFonts w:ascii="Times New Roman" w:hAnsi="Times New Roman"/>
                <w:szCs w:val="18"/>
              </w:rPr>
            </w:pPr>
            <w:r w:rsidRPr="00ED6471">
              <w:rPr>
                <w:rFonts w:ascii="Times New Roman" w:hAnsi="Times New Roman"/>
                <w:szCs w:val="18"/>
              </w:rPr>
              <w:t>&lt;0,5</w:t>
            </w:r>
          </w:p>
        </w:tc>
        <w:tc>
          <w:tcPr>
            <w:tcW w:w="850" w:type="dxa"/>
            <w:noWrap/>
            <w:hideMark/>
          </w:tcPr>
          <w:p w14:paraId="29E2191C" w14:textId="77777777" w:rsidR="009912CB" w:rsidRPr="00ED6471" w:rsidRDefault="009912CB" w:rsidP="009912CB">
            <w:pPr>
              <w:ind w:right="78"/>
              <w:jc w:val="both"/>
              <w:rPr>
                <w:rFonts w:ascii="Times New Roman" w:hAnsi="Times New Roman"/>
                <w:szCs w:val="18"/>
              </w:rPr>
            </w:pPr>
            <w:r w:rsidRPr="00ED6471">
              <w:rPr>
                <w:rFonts w:ascii="Times New Roman" w:hAnsi="Times New Roman"/>
                <w:szCs w:val="18"/>
              </w:rPr>
              <w:t>0,38</w:t>
            </w:r>
          </w:p>
        </w:tc>
        <w:tc>
          <w:tcPr>
            <w:tcW w:w="993" w:type="dxa"/>
            <w:noWrap/>
            <w:hideMark/>
          </w:tcPr>
          <w:p w14:paraId="61EA0FB4" w14:textId="6D8F71B8" w:rsidR="009912CB" w:rsidRPr="00ED6471" w:rsidRDefault="009912CB" w:rsidP="009912CB">
            <w:pPr>
              <w:ind w:right="78"/>
              <w:jc w:val="both"/>
              <w:rPr>
                <w:rFonts w:ascii="Times New Roman" w:hAnsi="Times New Roman"/>
                <w:szCs w:val="18"/>
              </w:rPr>
            </w:pPr>
            <w:r w:rsidRPr="00ED6471">
              <w:rPr>
                <w:szCs w:val="18"/>
              </w:rPr>
              <w:t>within limits</w:t>
            </w:r>
          </w:p>
        </w:tc>
      </w:tr>
      <w:tr w:rsidR="009912CB" w:rsidRPr="00ED6471" w14:paraId="04330D35" w14:textId="77777777" w:rsidTr="00516E2A">
        <w:trPr>
          <w:trHeight w:val="439"/>
        </w:trPr>
        <w:tc>
          <w:tcPr>
            <w:tcW w:w="988" w:type="dxa"/>
            <w:vMerge/>
            <w:hideMark/>
          </w:tcPr>
          <w:p w14:paraId="432D9AC9" w14:textId="77777777" w:rsidR="009912CB" w:rsidRPr="00ED6471" w:rsidRDefault="009912CB" w:rsidP="009912CB">
            <w:pPr>
              <w:ind w:right="78"/>
              <w:jc w:val="both"/>
              <w:rPr>
                <w:rFonts w:ascii="Times New Roman" w:hAnsi="Times New Roman"/>
                <w:szCs w:val="18"/>
              </w:rPr>
            </w:pPr>
          </w:p>
        </w:tc>
        <w:tc>
          <w:tcPr>
            <w:tcW w:w="1134" w:type="dxa"/>
            <w:noWrap/>
            <w:hideMark/>
          </w:tcPr>
          <w:p w14:paraId="4797D654" w14:textId="77777777" w:rsidR="009912CB" w:rsidRPr="00ED6471" w:rsidRDefault="009912CB" w:rsidP="009912CB">
            <w:pPr>
              <w:ind w:right="78"/>
              <w:jc w:val="both"/>
              <w:rPr>
                <w:rFonts w:ascii="Times New Roman" w:hAnsi="Times New Roman"/>
                <w:szCs w:val="18"/>
              </w:rPr>
            </w:pPr>
            <w:r w:rsidRPr="00ED6471">
              <w:rPr>
                <w:rFonts w:ascii="Times New Roman" w:hAnsi="Times New Roman"/>
                <w:szCs w:val="18"/>
              </w:rPr>
              <w:t>SDI μ</w:t>
            </w:r>
          </w:p>
        </w:tc>
        <w:tc>
          <w:tcPr>
            <w:tcW w:w="992" w:type="dxa"/>
            <w:noWrap/>
            <w:hideMark/>
          </w:tcPr>
          <w:p w14:paraId="27062F08" w14:textId="77777777" w:rsidR="009912CB" w:rsidRPr="00ED6471" w:rsidRDefault="009912CB" w:rsidP="009912CB">
            <w:pPr>
              <w:ind w:right="78"/>
              <w:jc w:val="both"/>
              <w:rPr>
                <w:rFonts w:ascii="Times New Roman" w:hAnsi="Times New Roman"/>
                <w:szCs w:val="18"/>
              </w:rPr>
            </w:pPr>
            <w:r w:rsidRPr="00ED6471">
              <w:rPr>
                <w:rFonts w:ascii="Times New Roman" w:hAnsi="Times New Roman"/>
                <w:szCs w:val="18"/>
              </w:rPr>
              <w:t>&lt;4 μ</w:t>
            </w:r>
          </w:p>
        </w:tc>
        <w:tc>
          <w:tcPr>
            <w:tcW w:w="850" w:type="dxa"/>
            <w:noWrap/>
            <w:hideMark/>
          </w:tcPr>
          <w:p w14:paraId="33470991" w14:textId="77777777" w:rsidR="009912CB" w:rsidRPr="00ED6471" w:rsidRDefault="009912CB" w:rsidP="009912CB">
            <w:pPr>
              <w:ind w:right="78"/>
              <w:jc w:val="both"/>
              <w:rPr>
                <w:rFonts w:ascii="Times New Roman" w:hAnsi="Times New Roman"/>
                <w:szCs w:val="18"/>
              </w:rPr>
            </w:pPr>
            <w:r w:rsidRPr="00ED6471">
              <w:rPr>
                <w:rFonts w:ascii="Times New Roman" w:hAnsi="Times New Roman"/>
                <w:szCs w:val="18"/>
              </w:rPr>
              <w:t>0,98</w:t>
            </w:r>
          </w:p>
        </w:tc>
        <w:tc>
          <w:tcPr>
            <w:tcW w:w="993" w:type="dxa"/>
            <w:noWrap/>
            <w:hideMark/>
          </w:tcPr>
          <w:p w14:paraId="4746DA57" w14:textId="365DA421" w:rsidR="009912CB" w:rsidRPr="00ED6471" w:rsidRDefault="009912CB" w:rsidP="009912CB">
            <w:pPr>
              <w:ind w:right="78"/>
              <w:jc w:val="both"/>
              <w:rPr>
                <w:rFonts w:ascii="Times New Roman" w:hAnsi="Times New Roman"/>
                <w:szCs w:val="18"/>
              </w:rPr>
            </w:pPr>
            <w:r w:rsidRPr="00ED6471">
              <w:rPr>
                <w:szCs w:val="18"/>
              </w:rPr>
              <w:t>within limits</w:t>
            </w:r>
          </w:p>
        </w:tc>
      </w:tr>
      <w:tr w:rsidR="009912CB" w:rsidRPr="00ED6471" w14:paraId="2F8F0F43" w14:textId="77777777" w:rsidTr="00516E2A">
        <w:trPr>
          <w:trHeight w:val="440"/>
        </w:trPr>
        <w:tc>
          <w:tcPr>
            <w:tcW w:w="988" w:type="dxa"/>
            <w:vMerge/>
            <w:hideMark/>
          </w:tcPr>
          <w:p w14:paraId="358E5650" w14:textId="77777777" w:rsidR="009912CB" w:rsidRPr="00ED6471" w:rsidRDefault="009912CB" w:rsidP="009912CB">
            <w:pPr>
              <w:ind w:right="78"/>
              <w:jc w:val="both"/>
              <w:rPr>
                <w:rFonts w:ascii="Times New Roman" w:hAnsi="Times New Roman"/>
                <w:szCs w:val="18"/>
              </w:rPr>
            </w:pPr>
          </w:p>
        </w:tc>
        <w:tc>
          <w:tcPr>
            <w:tcW w:w="1134" w:type="dxa"/>
            <w:noWrap/>
            <w:hideMark/>
          </w:tcPr>
          <w:p w14:paraId="30920D69" w14:textId="77777777" w:rsidR="009912CB" w:rsidRPr="00ED6471" w:rsidRDefault="009912CB" w:rsidP="009912CB">
            <w:pPr>
              <w:ind w:right="78"/>
              <w:jc w:val="both"/>
              <w:rPr>
                <w:rFonts w:ascii="Times New Roman" w:hAnsi="Times New Roman"/>
                <w:i/>
                <w:iCs/>
                <w:szCs w:val="18"/>
              </w:rPr>
            </w:pPr>
            <w:r w:rsidRPr="00ED6471">
              <w:rPr>
                <w:rFonts w:ascii="Times New Roman" w:hAnsi="Times New Roman"/>
                <w:i/>
                <w:iCs/>
                <w:szCs w:val="18"/>
              </w:rPr>
              <w:t>Feed Flow (m</w:t>
            </w:r>
            <w:r w:rsidRPr="00ED6471">
              <w:rPr>
                <w:rFonts w:ascii="Times New Roman" w:hAnsi="Times New Roman"/>
                <w:i/>
                <w:iCs/>
                <w:szCs w:val="18"/>
                <w:vertAlign w:val="superscript"/>
              </w:rPr>
              <w:t>3</w:t>
            </w:r>
            <w:r w:rsidRPr="00ED6471">
              <w:rPr>
                <w:rFonts w:ascii="Times New Roman" w:hAnsi="Times New Roman"/>
                <w:i/>
                <w:iCs/>
                <w:szCs w:val="18"/>
              </w:rPr>
              <w:t>/h)</w:t>
            </w:r>
          </w:p>
        </w:tc>
        <w:tc>
          <w:tcPr>
            <w:tcW w:w="992" w:type="dxa"/>
            <w:noWrap/>
            <w:hideMark/>
          </w:tcPr>
          <w:p w14:paraId="6E194085" w14:textId="77777777" w:rsidR="009912CB" w:rsidRPr="00ED6471" w:rsidRDefault="009912CB" w:rsidP="009912CB">
            <w:pPr>
              <w:ind w:right="78"/>
              <w:jc w:val="both"/>
              <w:rPr>
                <w:rFonts w:ascii="Times New Roman" w:hAnsi="Times New Roman"/>
                <w:szCs w:val="18"/>
              </w:rPr>
            </w:pPr>
            <w:r w:rsidRPr="00ED6471">
              <w:rPr>
                <w:rFonts w:ascii="Times New Roman" w:hAnsi="Times New Roman"/>
                <w:szCs w:val="18"/>
              </w:rPr>
              <w:t xml:space="preserve"> -</w:t>
            </w:r>
          </w:p>
        </w:tc>
        <w:tc>
          <w:tcPr>
            <w:tcW w:w="850" w:type="dxa"/>
            <w:noWrap/>
            <w:hideMark/>
          </w:tcPr>
          <w:p w14:paraId="59CD242D" w14:textId="77777777" w:rsidR="009912CB" w:rsidRPr="00ED6471" w:rsidRDefault="009912CB" w:rsidP="009912CB">
            <w:pPr>
              <w:ind w:right="78"/>
              <w:jc w:val="both"/>
              <w:rPr>
                <w:rFonts w:ascii="Times New Roman" w:hAnsi="Times New Roman"/>
                <w:szCs w:val="18"/>
              </w:rPr>
            </w:pPr>
            <w:r w:rsidRPr="00ED6471">
              <w:rPr>
                <w:rFonts w:ascii="Times New Roman" w:hAnsi="Times New Roman"/>
                <w:szCs w:val="18"/>
              </w:rPr>
              <w:t>267,18</w:t>
            </w:r>
          </w:p>
        </w:tc>
        <w:tc>
          <w:tcPr>
            <w:tcW w:w="993" w:type="dxa"/>
            <w:noWrap/>
            <w:hideMark/>
          </w:tcPr>
          <w:p w14:paraId="2DF1C7E9" w14:textId="40F20A1D" w:rsidR="009912CB" w:rsidRPr="00ED6471" w:rsidRDefault="009912CB" w:rsidP="009912CB">
            <w:pPr>
              <w:ind w:right="78"/>
              <w:jc w:val="both"/>
              <w:rPr>
                <w:rFonts w:ascii="Times New Roman" w:hAnsi="Times New Roman"/>
                <w:szCs w:val="18"/>
              </w:rPr>
            </w:pPr>
            <w:r w:rsidRPr="00ED6471">
              <w:rPr>
                <w:szCs w:val="18"/>
              </w:rPr>
              <w:t>within limits</w:t>
            </w:r>
          </w:p>
        </w:tc>
      </w:tr>
      <w:tr w:rsidR="00516E2A" w:rsidRPr="00ED6471" w14:paraId="65D474C8" w14:textId="77777777" w:rsidTr="00516E2A">
        <w:trPr>
          <w:trHeight w:val="439"/>
        </w:trPr>
        <w:tc>
          <w:tcPr>
            <w:tcW w:w="988" w:type="dxa"/>
            <w:vMerge/>
            <w:hideMark/>
          </w:tcPr>
          <w:p w14:paraId="1E493A1C" w14:textId="77777777" w:rsidR="003D71E9" w:rsidRPr="00ED6471" w:rsidRDefault="003D71E9" w:rsidP="005B7939">
            <w:pPr>
              <w:ind w:right="78"/>
              <w:jc w:val="both"/>
              <w:rPr>
                <w:rFonts w:ascii="Times New Roman" w:hAnsi="Times New Roman"/>
                <w:szCs w:val="18"/>
              </w:rPr>
            </w:pPr>
          </w:p>
        </w:tc>
        <w:tc>
          <w:tcPr>
            <w:tcW w:w="1134" w:type="dxa"/>
            <w:noWrap/>
            <w:hideMark/>
          </w:tcPr>
          <w:p w14:paraId="7A47038F" w14:textId="77777777" w:rsidR="003D71E9" w:rsidRPr="00ED6471" w:rsidRDefault="003D71E9" w:rsidP="005B7939">
            <w:pPr>
              <w:ind w:right="78"/>
              <w:jc w:val="both"/>
              <w:rPr>
                <w:rFonts w:ascii="Times New Roman" w:hAnsi="Times New Roman"/>
                <w:i/>
                <w:iCs/>
                <w:szCs w:val="18"/>
              </w:rPr>
            </w:pPr>
            <w:r w:rsidRPr="00ED6471">
              <w:rPr>
                <w:rFonts w:ascii="Times New Roman" w:hAnsi="Times New Roman"/>
                <w:i/>
                <w:iCs/>
                <w:szCs w:val="18"/>
              </w:rPr>
              <w:t>Air hasil Produksi (m</w:t>
            </w:r>
            <w:r w:rsidRPr="00ED6471">
              <w:rPr>
                <w:rFonts w:ascii="Times New Roman" w:hAnsi="Times New Roman"/>
                <w:i/>
                <w:iCs/>
                <w:szCs w:val="18"/>
                <w:vertAlign w:val="superscript"/>
              </w:rPr>
              <w:t>3</w:t>
            </w:r>
            <w:r w:rsidRPr="00ED6471">
              <w:rPr>
                <w:rFonts w:ascii="Times New Roman" w:hAnsi="Times New Roman"/>
                <w:i/>
                <w:iCs/>
                <w:szCs w:val="18"/>
              </w:rPr>
              <w:t>/h)</w:t>
            </w:r>
          </w:p>
        </w:tc>
        <w:tc>
          <w:tcPr>
            <w:tcW w:w="992" w:type="dxa"/>
            <w:noWrap/>
            <w:hideMark/>
          </w:tcPr>
          <w:p w14:paraId="1160786B" w14:textId="77777777" w:rsidR="003D71E9" w:rsidRPr="00ED6471" w:rsidRDefault="003D71E9" w:rsidP="005B7939">
            <w:pPr>
              <w:ind w:right="78"/>
              <w:jc w:val="both"/>
              <w:rPr>
                <w:rFonts w:ascii="Times New Roman" w:hAnsi="Times New Roman"/>
                <w:szCs w:val="18"/>
              </w:rPr>
            </w:pPr>
            <w:r w:rsidRPr="00ED6471">
              <w:rPr>
                <w:rFonts w:ascii="Times New Roman" w:hAnsi="Times New Roman"/>
                <w:szCs w:val="18"/>
              </w:rPr>
              <w:t>196</w:t>
            </w:r>
          </w:p>
        </w:tc>
        <w:tc>
          <w:tcPr>
            <w:tcW w:w="850" w:type="dxa"/>
            <w:noWrap/>
            <w:hideMark/>
          </w:tcPr>
          <w:p w14:paraId="3CF850E7" w14:textId="77777777" w:rsidR="003D71E9" w:rsidRPr="00ED6471" w:rsidRDefault="003D71E9" w:rsidP="005B7939">
            <w:pPr>
              <w:ind w:right="78"/>
              <w:jc w:val="both"/>
              <w:rPr>
                <w:rFonts w:ascii="Times New Roman" w:hAnsi="Times New Roman"/>
                <w:szCs w:val="18"/>
              </w:rPr>
            </w:pPr>
            <w:r w:rsidRPr="00ED6471">
              <w:rPr>
                <w:rFonts w:ascii="Times New Roman" w:hAnsi="Times New Roman"/>
                <w:szCs w:val="18"/>
              </w:rPr>
              <w:t>179</w:t>
            </w:r>
          </w:p>
        </w:tc>
        <w:tc>
          <w:tcPr>
            <w:tcW w:w="993" w:type="dxa"/>
            <w:noWrap/>
            <w:hideMark/>
          </w:tcPr>
          <w:p w14:paraId="1D4471F5" w14:textId="14C74FBA" w:rsidR="003D71E9" w:rsidRPr="00ED6471" w:rsidRDefault="003D71E9" w:rsidP="00516E2A">
            <w:pPr>
              <w:jc w:val="both"/>
              <w:rPr>
                <w:rFonts w:ascii="Times New Roman" w:hAnsi="Times New Roman"/>
                <w:szCs w:val="18"/>
              </w:rPr>
            </w:pPr>
            <w:r w:rsidRPr="00ED6471">
              <w:rPr>
                <w:rFonts w:ascii="Times New Roman" w:hAnsi="Times New Roman"/>
                <w:szCs w:val="18"/>
              </w:rPr>
              <w:t>91</w:t>
            </w:r>
            <w:proofErr w:type="gramStart"/>
            <w:r w:rsidRPr="00ED6471">
              <w:rPr>
                <w:rFonts w:ascii="Times New Roman" w:hAnsi="Times New Roman"/>
                <w:szCs w:val="18"/>
              </w:rPr>
              <w:t xml:space="preserve">% </w:t>
            </w:r>
            <w:r w:rsidR="009912CB" w:rsidRPr="00ED6471">
              <w:rPr>
                <w:szCs w:val="18"/>
              </w:rPr>
              <w:t xml:space="preserve"> </w:t>
            </w:r>
            <w:r w:rsidR="009912CB" w:rsidRPr="00ED6471">
              <w:rPr>
                <w:rFonts w:ascii="Times New Roman" w:hAnsi="Times New Roman"/>
                <w:szCs w:val="18"/>
              </w:rPr>
              <w:t>from</w:t>
            </w:r>
            <w:proofErr w:type="gramEnd"/>
            <w:r w:rsidR="009912CB" w:rsidRPr="00ED6471">
              <w:rPr>
                <w:rFonts w:ascii="Times New Roman" w:hAnsi="Times New Roman"/>
                <w:szCs w:val="18"/>
              </w:rPr>
              <w:t xml:space="preserve"> maximum capacity</w:t>
            </w:r>
          </w:p>
        </w:tc>
      </w:tr>
      <w:tr w:rsidR="009912CB" w:rsidRPr="00ED6471" w14:paraId="06A29DB3" w14:textId="77777777" w:rsidTr="00516E2A">
        <w:trPr>
          <w:trHeight w:val="439"/>
        </w:trPr>
        <w:tc>
          <w:tcPr>
            <w:tcW w:w="988" w:type="dxa"/>
            <w:vMerge/>
            <w:hideMark/>
          </w:tcPr>
          <w:p w14:paraId="22910003" w14:textId="77777777" w:rsidR="009912CB" w:rsidRPr="00ED6471" w:rsidRDefault="009912CB" w:rsidP="009912CB">
            <w:pPr>
              <w:ind w:right="78"/>
              <w:jc w:val="both"/>
              <w:rPr>
                <w:rFonts w:ascii="Times New Roman" w:hAnsi="Times New Roman"/>
                <w:szCs w:val="18"/>
              </w:rPr>
            </w:pPr>
          </w:p>
        </w:tc>
        <w:tc>
          <w:tcPr>
            <w:tcW w:w="1134" w:type="dxa"/>
            <w:noWrap/>
            <w:hideMark/>
          </w:tcPr>
          <w:p w14:paraId="2FBA4763" w14:textId="77777777" w:rsidR="009912CB" w:rsidRPr="00ED6471" w:rsidRDefault="009912CB" w:rsidP="009912CB">
            <w:pPr>
              <w:ind w:right="78"/>
              <w:jc w:val="both"/>
              <w:rPr>
                <w:rFonts w:ascii="Times New Roman" w:hAnsi="Times New Roman"/>
                <w:i/>
                <w:iCs/>
                <w:szCs w:val="18"/>
              </w:rPr>
            </w:pPr>
            <w:r w:rsidRPr="00ED6471">
              <w:rPr>
                <w:rFonts w:ascii="Times New Roman" w:hAnsi="Times New Roman"/>
                <w:i/>
                <w:iCs/>
                <w:szCs w:val="18"/>
              </w:rPr>
              <w:t>Recovery%</w:t>
            </w:r>
          </w:p>
        </w:tc>
        <w:tc>
          <w:tcPr>
            <w:tcW w:w="992" w:type="dxa"/>
            <w:noWrap/>
            <w:hideMark/>
          </w:tcPr>
          <w:p w14:paraId="185161B5" w14:textId="77777777" w:rsidR="009912CB" w:rsidRPr="00ED6471" w:rsidRDefault="009912CB" w:rsidP="009912CB">
            <w:pPr>
              <w:ind w:right="78"/>
              <w:jc w:val="both"/>
              <w:rPr>
                <w:rFonts w:ascii="Times New Roman" w:hAnsi="Times New Roman"/>
                <w:szCs w:val="18"/>
              </w:rPr>
            </w:pPr>
            <w:r w:rsidRPr="00ED6471">
              <w:rPr>
                <w:rFonts w:ascii="Times New Roman" w:hAnsi="Times New Roman"/>
                <w:szCs w:val="18"/>
              </w:rPr>
              <w:t>40</w:t>
            </w:r>
          </w:p>
        </w:tc>
        <w:tc>
          <w:tcPr>
            <w:tcW w:w="850" w:type="dxa"/>
            <w:noWrap/>
            <w:hideMark/>
          </w:tcPr>
          <w:p w14:paraId="051E0DD6" w14:textId="77777777" w:rsidR="009912CB" w:rsidRPr="00ED6471" w:rsidRDefault="009912CB" w:rsidP="009912CB">
            <w:pPr>
              <w:ind w:right="78"/>
              <w:jc w:val="both"/>
              <w:rPr>
                <w:rFonts w:ascii="Times New Roman" w:hAnsi="Times New Roman"/>
                <w:szCs w:val="18"/>
              </w:rPr>
            </w:pPr>
            <w:r w:rsidRPr="00ED6471">
              <w:rPr>
                <w:rFonts w:ascii="Times New Roman" w:hAnsi="Times New Roman"/>
                <w:szCs w:val="18"/>
              </w:rPr>
              <w:t>45,2</w:t>
            </w:r>
          </w:p>
        </w:tc>
        <w:tc>
          <w:tcPr>
            <w:tcW w:w="993" w:type="dxa"/>
            <w:noWrap/>
            <w:hideMark/>
          </w:tcPr>
          <w:p w14:paraId="6D057D3E" w14:textId="0995F657" w:rsidR="009912CB" w:rsidRPr="00ED6471" w:rsidRDefault="009912CB" w:rsidP="009912CB">
            <w:pPr>
              <w:ind w:right="78"/>
              <w:jc w:val="both"/>
              <w:rPr>
                <w:rFonts w:ascii="Times New Roman" w:hAnsi="Times New Roman"/>
                <w:szCs w:val="18"/>
              </w:rPr>
            </w:pPr>
            <w:r w:rsidRPr="00ED6471">
              <w:rPr>
                <w:szCs w:val="18"/>
              </w:rPr>
              <w:t>within limits</w:t>
            </w:r>
          </w:p>
        </w:tc>
      </w:tr>
      <w:tr w:rsidR="009912CB" w:rsidRPr="00ED6471" w14:paraId="09F14AE9" w14:textId="77777777" w:rsidTr="00516E2A">
        <w:trPr>
          <w:trHeight w:val="439"/>
        </w:trPr>
        <w:tc>
          <w:tcPr>
            <w:tcW w:w="988" w:type="dxa"/>
            <w:vMerge/>
            <w:hideMark/>
          </w:tcPr>
          <w:p w14:paraId="27889E57" w14:textId="77777777" w:rsidR="009912CB" w:rsidRPr="00ED6471" w:rsidRDefault="009912CB" w:rsidP="009912CB">
            <w:pPr>
              <w:ind w:right="78"/>
              <w:jc w:val="both"/>
              <w:rPr>
                <w:rFonts w:ascii="Times New Roman" w:hAnsi="Times New Roman"/>
                <w:szCs w:val="18"/>
              </w:rPr>
            </w:pPr>
          </w:p>
        </w:tc>
        <w:tc>
          <w:tcPr>
            <w:tcW w:w="1134" w:type="dxa"/>
            <w:noWrap/>
          </w:tcPr>
          <w:p w14:paraId="3F2F3FEE" w14:textId="77777777" w:rsidR="009912CB" w:rsidRPr="00ED6471" w:rsidRDefault="009912CB" w:rsidP="009912CB">
            <w:pPr>
              <w:ind w:right="78"/>
              <w:jc w:val="both"/>
              <w:rPr>
                <w:rFonts w:ascii="Times New Roman" w:hAnsi="Times New Roman"/>
                <w:i/>
                <w:iCs/>
                <w:szCs w:val="18"/>
              </w:rPr>
            </w:pPr>
            <w:r w:rsidRPr="00ED6471">
              <w:rPr>
                <w:rFonts w:ascii="Times New Roman" w:hAnsi="Times New Roman"/>
                <w:i/>
                <w:iCs/>
                <w:szCs w:val="18"/>
              </w:rPr>
              <w:t>TDS Feed (ppm)</w:t>
            </w:r>
          </w:p>
        </w:tc>
        <w:tc>
          <w:tcPr>
            <w:tcW w:w="992" w:type="dxa"/>
            <w:noWrap/>
          </w:tcPr>
          <w:p w14:paraId="12B45C83" w14:textId="77777777" w:rsidR="009912CB" w:rsidRPr="00ED6471" w:rsidRDefault="009912CB" w:rsidP="009912CB">
            <w:pPr>
              <w:ind w:right="78"/>
              <w:jc w:val="both"/>
              <w:rPr>
                <w:rFonts w:ascii="Times New Roman" w:hAnsi="Times New Roman"/>
                <w:szCs w:val="18"/>
              </w:rPr>
            </w:pPr>
            <w:r w:rsidRPr="00ED6471">
              <w:rPr>
                <w:rFonts w:ascii="Times New Roman" w:hAnsi="Times New Roman"/>
                <w:szCs w:val="18"/>
              </w:rPr>
              <w:t>1000</w:t>
            </w:r>
          </w:p>
        </w:tc>
        <w:tc>
          <w:tcPr>
            <w:tcW w:w="850" w:type="dxa"/>
            <w:noWrap/>
          </w:tcPr>
          <w:p w14:paraId="2C4DD945" w14:textId="77777777" w:rsidR="009912CB" w:rsidRPr="00ED6471" w:rsidRDefault="009912CB" w:rsidP="009912CB">
            <w:pPr>
              <w:ind w:right="78"/>
              <w:jc w:val="both"/>
              <w:rPr>
                <w:rFonts w:ascii="Times New Roman" w:hAnsi="Times New Roman"/>
                <w:szCs w:val="18"/>
              </w:rPr>
            </w:pPr>
            <w:r w:rsidRPr="00ED6471">
              <w:rPr>
                <w:rFonts w:ascii="Times New Roman" w:hAnsi="Times New Roman"/>
                <w:szCs w:val="18"/>
              </w:rPr>
              <w:t>789</w:t>
            </w:r>
          </w:p>
        </w:tc>
        <w:tc>
          <w:tcPr>
            <w:tcW w:w="993" w:type="dxa"/>
            <w:noWrap/>
          </w:tcPr>
          <w:p w14:paraId="4194F113" w14:textId="0AABDF23" w:rsidR="009912CB" w:rsidRPr="00ED6471" w:rsidRDefault="009912CB" w:rsidP="009912CB">
            <w:pPr>
              <w:ind w:right="78"/>
              <w:jc w:val="both"/>
              <w:rPr>
                <w:rFonts w:ascii="Times New Roman" w:hAnsi="Times New Roman"/>
                <w:szCs w:val="18"/>
              </w:rPr>
            </w:pPr>
            <w:r w:rsidRPr="00ED6471">
              <w:rPr>
                <w:szCs w:val="18"/>
              </w:rPr>
              <w:t>within limits</w:t>
            </w:r>
          </w:p>
        </w:tc>
      </w:tr>
      <w:tr w:rsidR="009912CB" w:rsidRPr="00ED6471" w14:paraId="50F678D0" w14:textId="77777777" w:rsidTr="00516E2A">
        <w:trPr>
          <w:trHeight w:val="439"/>
        </w:trPr>
        <w:tc>
          <w:tcPr>
            <w:tcW w:w="988" w:type="dxa"/>
            <w:vMerge/>
            <w:hideMark/>
          </w:tcPr>
          <w:p w14:paraId="08D37A6E" w14:textId="77777777" w:rsidR="009912CB" w:rsidRPr="00ED6471" w:rsidRDefault="009912CB" w:rsidP="009912CB">
            <w:pPr>
              <w:ind w:right="78"/>
              <w:jc w:val="both"/>
              <w:rPr>
                <w:rFonts w:ascii="Times New Roman" w:hAnsi="Times New Roman"/>
                <w:szCs w:val="18"/>
              </w:rPr>
            </w:pPr>
          </w:p>
        </w:tc>
        <w:tc>
          <w:tcPr>
            <w:tcW w:w="1134" w:type="dxa"/>
            <w:noWrap/>
            <w:hideMark/>
          </w:tcPr>
          <w:p w14:paraId="340C80C3" w14:textId="77777777" w:rsidR="009912CB" w:rsidRPr="00ED6471" w:rsidRDefault="009912CB" w:rsidP="009912CB">
            <w:pPr>
              <w:ind w:right="78"/>
              <w:jc w:val="both"/>
              <w:rPr>
                <w:rFonts w:ascii="Times New Roman" w:hAnsi="Times New Roman"/>
                <w:i/>
                <w:iCs/>
                <w:szCs w:val="18"/>
              </w:rPr>
            </w:pPr>
            <w:r w:rsidRPr="00ED6471">
              <w:rPr>
                <w:rFonts w:ascii="Times New Roman" w:hAnsi="Times New Roman"/>
                <w:i/>
                <w:iCs/>
                <w:szCs w:val="18"/>
              </w:rPr>
              <w:t>TDS Permeate (ppm)</w:t>
            </w:r>
          </w:p>
        </w:tc>
        <w:tc>
          <w:tcPr>
            <w:tcW w:w="992" w:type="dxa"/>
            <w:noWrap/>
            <w:hideMark/>
          </w:tcPr>
          <w:p w14:paraId="5EB49886" w14:textId="77777777" w:rsidR="009912CB" w:rsidRPr="00ED6471" w:rsidRDefault="009912CB" w:rsidP="009912CB">
            <w:pPr>
              <w:ind w:right="78"/>
              <w:jc w:val="both"/>
              <w:rPr>
                <w:rFonts w:ascii="Times New Roman" w:hAnsi="Times New Roman"/>
                <w:szCs w:val="18"/>
              </w:rPr>
            </w:pPr>
            <w:r w:rsidRPr="00ED6471">
              <w:rPr>
                <w:rFonts w:ascii="Times New Roman" w:hAnsi="Times New Roman"/>
                <w:szCs w:val="18"/>
              </w:rPr>
              <w:t>500</w:t>
            </w:r>
          </w:p>
        </w:tc>
        <w:tc>
          <w:tcPr>
            <w:tcW w:w="850" w:type="dxa"/>
            <w:noWrap/>
            <w:hideMark/>
          </w:tcPr>
          <w:p w14:paraId="514C24CB" w14:textId="77777777" w:rsidR="009912CB" w:rsidRPr="00ED6471" w:rsidRDefault="009912CB" w:rsidP="009912CB">
            <w:pPr>
              <w:ind w:right="78"/>
              <w:jc w:val="both"/>
              <w:rPr>
                <w:rFonts w:ascii="Times New Roman" w:hAnsi="Times New Roman"/>
                <w:szCs w:val="18"/>
              </w:rPr>
            </w:pPr>
            <w:r w:rsidRPr="00ED6471">
              <w:rPr>
                <w:rFonts w:ascii="Times New Roman" w:hAnsi="Times New Roman"/>
                <w:szCs w:val="18"/>
              </w:rPr>
              <w:t>344,64</w:t>
            </w:r>
          </w:p>
        </w:tc>
        <w:tc>
          <w:tcPr>
            <w:tcW w:w="993" w:type="dxa"/>
            <w:noWrap/>
            <w:hideMark/>
          </w:tcPr>
          <w:p w14:paraId="712C70F6" w14:textId="3DE10414" w:rsidR="009912CB" w:rsidRPr="00ED6471" w:rsidRDefault="009912CB" w:rsidP="009912CB">
            <w:pPr>
              <w:ind w:right="78"/>
              <w:jc w:val="both"/>
              <w:rPr>
                <w:rFonts w:ascii="Times New Roman" w:hAnsi="Times New Roman"/>
                <w:szCs w:val="18"/>
              </w:rPr>
            </w:pPr>
            <w:r w:rsidRPr="00ED6471">
              <w:rPr>
                <w:szCs w:val="18"/>
              </w:rPr>
              <w:t>within limits</w:t>
            </w:r>
          </w:p>
        </w:tc>
      </w:tr>
      <w:tr w:rsidR="009912CB" w:rsidRPr="00ED6471" w14:paraId="2F20169C" w14:textId="77777777" w:rsidTr="00516E2A">
        <w:trPr>
          <w:trHeight w:val="440"/>
        </w:trPr>
        <w:tc>
          <w:tcPr>
            <w:tcW w:w="988" w:type="dxa"/>
            <w:vMerge/>
            <w:hideMark/>
          </w:tcPr>
          <w:p w14:paraId="1A85AFB0" w14:textId="77777777" w:rsidR="009912CB" w:rsidRPr="00ED6471" w:rsidRDefault="009912CB" w:rsidP="009912CB">
            <w:pPr>
              <w:ind w:right="78"/>
              <w:jc w:val="both"/>
              <w:rPr>
                <w:rFonts w:ascii="Times New Roman" w:hAnsi="Times New Roman"/>
                <w:szCs w:val="18"/>
              </w:rPr>
            </w:pPr>
          </w:p>
        </w:tc>
        <w:tc>
          <w:tcPr>
            <w:tcW w:w="1134" w:type="dxa"/>
            <w:noWrap/>
            <w:hideMark/>
          </w:tcPr>
          <w:p w14:paraId="15B1AA8A" w14:textId="77777777" w:rsidR="009912CB" w:rsidRPr="00ED6471" w:rsidRDefault="009912CB" w:rsidP="009912CB">
            <w:pPr>
              <w:ind w:right="78"/>
              <w:jc w:val="both"/>
              <w:rPr>
                <w:rFonts w:ascii="Times New Roman" w:hAnsi="Times New Roman"/>
                <w:i/>
                <w:iCs/>
                <w:szCs w:val="18"/>
              </w:rPr>
            </w:pPr>
            <w:r w:rsidRPr="00ED6471">
              <w:rPr>
                <w:rFonts w:ascii="Times New Roman" w:hAnsi="Times New Roman"/>
                <w:i/>
                <w:iCs/>
                <w:szCs w:val="18"/>
              </w:rPr>
              <w:t>Salt rejection%</w:t>
            </w:r>
          </w:p>
        </w:tc>
        <w:tc>
          <w:tcPr>
            <w:tcW w:w="992" w:type="dxa"/>
            <w:noWrap/>
            <w:hideMark/>
          </w:tcPr>
          <w:p w14:paraId="5BE81B11" w14:textId="77777777" w:rsidR="009912CB" w:rsidRPr="00ED6471" w:rsidRDefault="009912CB" w:rsidP="009912CB">
            <w:pPr>
              <w:ind w:right="78"/>
              <w:jc w:val="both"/>
              <w:rPr>
                <w:rFonts w:ascii="Times New Roman" w:hAnsi="Times New Roman"/>
                <w:szCs w:val="18"/>
              </w:rPr>
            </w:pPr>
            <w:r w:rsidRPr="00ED6471">
              <w:rPr>
                <w:rFonts w:ascii="Times New Roman" w:hAnsi="Times New Roman"/>
                <w:szCs w:val="18"/>
              </w:rPr>
              <w:t>98</w:t>
            </w:r>
          </w:p>
        </w:tc>
        <w:tc>
          <w:tcPr>
            <w:tcW w:w="850" w:type="dxa"/>
            <w:noWrap/>
            <w:hideMark/>
          </w:tcPr>
          <w:p w14:paraId="72633816" w14:textId="77777777" w:rsidR="009912CB" w:rsidRPr="00ED6471" w:rsidRDefault="009912CB" w:rsidP="009912CB">
            <w:pPr>
              <w:ind w:right="78"/>
              <w:jc w:val="both"/>
              <w:rPr>
                <w:rFonts w:ascii="Times New Roman" w:hAnsi="Times New Roman"/>
                <w:szCs w:val="18"/>
              </w:rPr>
            </w:pPr>
            <w:r w:rsidRPr="00ED6471">
              <w:rPr>
                <w:rFonts w:ascii="Times New Roman" w:hAnsi="Times New Roman"/>
                <w:szCs w:val="18"/>
              </w:rPr>
              <w:t>98,81</w:t>
            </w:r>
          </w:p>
        </w:tc>
        <w:tc>
          <w:tcPr>
            <w:tcW w:w="993" w:type="dxa"/>
            <w:noWrap/>
            <w:hideMark/>
          </w:tcPr>
          <w:p w14:paraId="636B86D2" w14:textId="7D244568" w:rsidR="009912CB" w:rsidRPr="00ED6471" w:rsidRDefault="009912CB" w:rsidP="009912CB">
            <w:pPr>
              <w:ind w:right="78"/>
              <w:jc w:val="both"/>
              <w:rPr>
                <w:rFonts w:ascii="Times New Roman" w:hAnsi="Times New Roman"/>
                <w:szCs w:val="18"/>
              </w:rPr>
            </w:pPr>
            <w:r w:rsidRPr="00ED6471">
              <w:rPr>
                <w:szCs w:val="18"/>
              </w:rPr>
              <w:t>within limits</w:t>
            </w:r>
          </w:p>
        </w:tc>
      </w:tr>
      <w:tr w:rsidR="009912CB" w:rsidRPr="00ED6471" w14:paraId="5116C3E6" w14:textId="77777777" w:rsidTr="00516E2A">
        <w:trPr>
          <w:trHeight w:val="439"/>
        </w:trPr>
        <w:tc>
          <w:tcPr>
            <w:tcW w:w="988" w:type="dxa"/>
            <w:vMerge/>
            <w:hideMark/>
          </w:tcPr>
          <w:p w14:paraId="7D101CDC" w14:textId="77777777" w:rsidR="009912CB" w:rsidRPr="00ED6471" w:rsidRDefault="009912CB" w:rsidP="009912CB">
            <w:pPr>
              <w:ind w:right="78"/>
              <w:jc w:val="both"/>
              <w:rPr>
                <w:rFonts w:ascii="Times New Roman" w:hAnsi="Times New Roman"/>
                <w:szCs w:val="18"/>
              </w:rPr>
            </w:pPr>
          </w:p>
        </w:tc>
        <w:tc>
          <w:tcPr>
            <w:tcW w:w="1134" w:type="dxa"/>
            <w:noWrap/>
            <w:hideMark/>
          </w:tcPr>
          <w:p w14:paraId="6E301AFB" w14:textId="77777777" w:rsidR="009912CB" w:rsidRPr="00ED6471" w:rsidRDefault="009912CB" w:rsidP="009912CB">
            <w:pPr>
              <w:ind w:right="78"/>
              <w:jc w:val="both"/>
              <w:rPr>
                <w:rFonts w:ascii="Times New Roman" w:hAnsi="Times New Roman"/>
                <w:i/>
                <w:iCs/>
                <w:szCs w:val="18"/>
              </w:rPr>
            </w:pPr>
            <w:r w:rsidRPr="00ED6471">
              <w:rPr>
                <w:rFonts w:ascii="Times New Roman" w:hAnsi="Times New Roman"/>
                <w:i/>
                <w:iCs/>
                <w:szCs w:val="18"/>
              </w:rPr>
              <w:t>Differential Pressure (bar)</w:t>
            </w:r>
          </w:p>
        </w:tc>
        <w:tc>
          <w:tcPr>
            <w:tcW w:w="992" w:type="dxa"/>
            <w:noWrap/>
            <w:hideMark/>
          </w:tcPr>
          <w:p w14:paraId="46880126" w14:textId="77777777" w:rsidR="009912CB" w:rsidRPr="00ED6471" w:rsidRDefault="009912CB" w:rsidP="009912CB">
            <w:pPr>
              <w:ind w:right="78"/>
              <w:jc w:val="both"/>
              <w:rPr>
                <w:rFonts w:ascii="Times New Roman" w:hAnsi="Times New Roman"/>
                <w:szCs w:val="18"/>
              </w:rPr>
            </w:pPr>
            <w:r w:rsidRPr="00ED6471">
              <w:rPr>
                <w:rFonts w:ascii="Times New Roman" w:hAnsi="Times New Roman"/>
                <w:szCs w:val="18"/>
              </w:rPr>
              <w:t>2,07</w:t>
            </w:r>
          </w:p>
        </w:tc>
        <w:tc>
          <w:tcPr>
            <w:tcW w:w="850" w:type="dxa"/>
            <w:noWrap/>
            <w:hideMark/>
          </w:tcPr>
          <w:p w14:paraId="6AA0F348" w14:textId="77777777" w:rsidR="009912CB" w:rsidRPr="00ED6471" w:rsidRDefault="009912CB" w:rsidP="009912CB">
            <w:pPr>
              <w:ind w:right="78"/>
              <w:jc w:val="both"/>
              <w:rPr>
                <w:rFonts w:ascii="Times New Roman" w:hAnsi="Times New Roman"/>
                <w:szCs w:val="18"/>
              </w:rPr>
            </w:pPr>
            <w:r w:rsidRPr="00ED6471">
              <w:rPr>
                <w:rFonts w:ascii="Times New Roman" w:hAnsi="Times New Roman"/>
                <w:szCs w:val="18"/>
              </w:rPr>
              <w:t>1,91</w:t>
            </w:r>
          </w:p>
        </w:tc>
        <w:tc>
          <w:tcPr>
            <w:tcW w:w="993" w:type="dxa"/>
            <w:noWrap/>
            <w:hideMark/>
          </w:tcPr>
          <w:p w14:paraId="3BA20140" w14:textId="3509EFB6" w:rsidR="009912CB" w:rsidRPr="00ED6471" w:rsidRDefault="009912CB" w:rsidP="009912CB">
            <w:pPr>
              <w:ind w:right="78"/>
              <w:jc w:val="both"/>
              <w:rPr>
                <w:rFonts w:ascii="Times New Roman" w:hAnsi="Times New Roman"/>
                <w:szCs w:val="18"/>
              </w:rPr>
            </w:pPr>
            <w:r w:rsidRPr="00ED6471">
              <w:rPr>
                <w:szCs w:val="18"/>
              </w:rPr>
              <w:t>within limits</w:t>
            </w:r>
          </w:p>
        </w:tc>
      </w:tr>
      <w:tr w:rsidR="009912CB" w:rsidRPr="00ED6471" w14:paraId="13025D87" w14:textId="77777777" w:rsidTr="00516E2A">
        <w:trPr>
          <w:trHeight w:val="439"/>
        </w:trPr>
        <w:tc>
          <w:tcPr>
            <w:tcW w:w="988" w:type="dxa"/>
            <w:vMerge/>
            <w:hideMark/>
          </w:tcPr>
          <w:p w14:paraId="71662B9D" w14:textId="77777777" w:rsidR="009912CB" w:rsidRPr="00ED6471" w:rsidRDefault="009912CB" w:rsidP="009912CB">
            <w:pPr>
              <w:ind w:right="78"/>
              <w:jc w:val="both"/>
              <w:rPr>
                <w:rFonts w:ascii="Times New Roman" w:hAnsi="Times New Roman"/>
                <w:szCs w:val="18"/>
              </w:rPr>
            </w:pPr>
          </w:p>
        </w:tc>
        <w:tc>
          <w:tcPr>
            <w:tcW w:w="1134" w:type="dxa"/>
            <w:noWrap/>
            <w:hideMark/>
          </w:tcPr>
          <w:p w14:paraId="77A416CD" w14:textId="77777777" w:rsidR="009912CB" w:rsidRPr="00ED6471" w:rsidRDefault="009912CB" w:rsidP="009912CB">
            <w:pPr>
              <w:ind w:right="78"/>
              <w:jc w:val="both"/>
              <w:rPr>
                <w:rFonts w:ascii="Times New Roman" w:hAnsi="Times New Roman"/>
                <w:i/>
                <w:iCs/>
                <w:szCs w:val="18"/>
              </w:rPr>
            </w:pPr>
            <w:r w:rsidRPr="00ED6471">
              <w:rPr>
                <w:rFonts w:ascii="Times New Roman" w:hAnsi="Times New Roman"/>
                <w:i/>
                <w:iCs/>
                <w:szCs w:val="18"/>
              </w:rPr>
              <w:t>FRC Feed (ppm)</w:t>
            </w:r>
          </w:p>
        </w:tc>
        <w:tc>
          <w:tcPr>
            <w:tcW w:w="992" w:type="dxa"/>
            <w:noWrap/>
            <w:hideMark/>
          </w:tcPr>
          <w:p w14:paraId="6D0B9E8C" w14:textId="77777777" w:rsidR="009912CB" w:rsidRPr="00ED6471" w:rsidRDefault="009912CB" w:rsidP="009912CB">
            <w:pPr>
              <w:ind w:right="78"/>
              <w:jc w:val="both"/>
              <w:rPr>
                <w:rFonts w:ascii="Times New Roman" w:hAnsi="Times New Roman"/>
                <w:szCs w:val="18"/>
              </w:rPr>
            </w:pPr>
            <w:r w:rsidRPr="00ED6471">
              <w:rPr>
                <w:rFonts w:ascii="Times New Roman" w:hAnsi="Times New Roman"/>
                <w:szCs w:val="18"/>
              </w:rPr>
              <w:t>&lt;0,1</w:t>
            </w:r>
          </w:p>
        </w:tc>
        <w:tc>
          <w:tcPr>
            <w:tcW w:w="850" w:type="dxa"/>
            <w:noWrap/>
            <w:hideMark/>
          </w:tcPr>
          <w:p w14:paraId="71CE463C" w14:textId="77777777" w:rsidR="009912CB" w:rsidRPr="00ED6471" w:rsidRDefault="009912CB" w:rsidP="009912CB">
            <w:pPr>
              <w:ind w:right="78"/>
              <w:jc w:val="both"/>
              <w:rPr>
                <w:rFonts w:ascii="Times New Roman" w:hAnsi="Times New Roman"/>
                <w:szCs w:val="18"/>
              </w:rPr>
            </w:pPr>
            <w:r w:rsidRPr="00ED6471">
              <w:rPr>
                <w:rFonts w:ascii="Times New Roman" w:hAnsi="Times New Roman"/>
                <w:szCs w:val="18"/>
              </w:rPr>
              <w:t>0,03</w:t>
            </w:r>
          </w:p>
        </w:tc>
        <w:tc>
          <w:tcPr>
            <w:tcW w:w="993" w:type="dxa"/>
            <w:noWrap/>
            <w:hideMark/>
          </w:tcPr>
          <w:p w14:paraId="116962DC" w14:textId="35A794D2" w:rsidR="009912CB" w:rsidRPr="00ED6471" w:rsidRDefault="009912CB" w:rsidP="009912CB">
            <w:pPr>
              <w:ind w:right="78"/>
              <w:jc w:val="both"/>
              <w:rPr>
                <w:rFonts w:ascii="Times New Roman" w:hAnsi="Times New Roman"/>
                <w:szCs w:val="18"/>
              </w:rPr>
            </w:pPr>
            <w:r w:rsidRPr="00ED6471">
              <w:rPr>
                <w:szCs w:val="18"/>
              </w:rPr>
              <w:t>within limits</w:t>
            </w:r>
          </w:p>
        </w:tc>
      </w:tr>
      <w:tr w:rsidR="009912CB" w:rsidRPr="00ED6471" w14:paraId="058660F2" w14:textId="77777777" w:rsidTr="00516E2A">
        <w:trPr>
          <w:trHeight w:val="439"/>
        </w:trPr>
        <w:tc>
          <w:tcPr>
            <w:tcW w:w="988" w:type="dxa"/>
            <w:vMerge w:val="restart"/>
            <w:noWrap/>
            <w:hideMark/>
          </w:tcPr>
          <w:p w14:paraId="5CCAC215" w14:textId="77777777" w:rsidR="009912CB" w:rsidRPr="00ED6471" w:rsidRDefault="009912CB" w:rsidP="009912CB">
            <w:pPr>
              <w:ind w:right="78"/>
              <w:jc w:val="both"/>
              <w:rPr>
                <w:rFonts w:ascii="Times New Roman" w:hAnsi="Times New Roman"/>
                <w:szCs w:val="18"/>
              </w:rPr>
            </w:pPr>
            <w:r w:rsidRPr="00ED6471">
              <w:rPr>
                <w:rFonts w:ascii="Times New Roman" w:hAnsi="Times New Roman"/>
                <w:szCs w:val="18"/>
              </w:rPr>
              <w:t>Air input RO sekunder</w:t>
            </w:r>
          </w:p>
        </w:tc>
        <w:tc>
          <w:tcPr>
            <w:tcW w:w="1134" w:type="dxa"/>
            <w:noWrap/>
            <w:hideMark/>
          </w:tcPr>
          <w:p w14:paraId="698488C0" w14:textId="77777777" w:rsidR="009912CB" w:rsidRPr="00ED6471" w:rsidRDefault="009912CB" w:rsidP="009912CB">
            <w:pPr>
              <w:ind w:right="78"/>
              <w:jc w:val="both"/>
              <w:rPr>
                <w:rFonts w:ascii="Times New Roman" w:hAnsi="Times New Roman"/>
                <w:szCs w:val="18"/>
              </w:rPr>
            </w:pPr>
            <w:r w:rsidRPr="00ED6471">
              <w:rPr>
                <w:rFonts w:ascii="Times New Roman" w:hAnsi="Times New Roman"/>
                <w:szCs w:val="18"/>
              </w:rPr>
              <w:t>Kekeruhan (NTU)</w:t>
            </w:r>
          </w:p>
        </w:tc>
        <w:tc>
          <w:tcPr>
            <w:tcW w:w="992" w:type="dxa"/>
            <w:noWrap/>
            <w:hideMark/>
          </w:tcPr>
          <w:p w14:paraId="1C7F27E3" w14:textId="77777777" w:rsidR="009912CB" w:rsidRPr="00ED6471" w:rsidRDefault="009912CB" w:rsidP="009912CB">
            <w:pPr>
              <w:ind w:right="78"/>
              <w:jc w:val="both"/>
              <w:rPr>
                <w:rFonts w:ascii="Times New Roman" w:hAnsi="Times New Roman"/>
                <w:szCs w:val="18"/>
              </w:rPr>
            </w:pPr>
            <w:r w:rsidRPr="00ED6471">
              <w:rPr>
                <w:rFonts w:ascii="Times New Roman" w:hAnsi="Times New Roman"/>
                <w:szCs w:val="18"/>
              </w:rPr>
              <w:t>&lt;0,5</w:t>
            </w:r>
          </w:p>
        </w:tc>
        <w:tc>
          <w:tcPr>
            <w:tcW w:w="850" w:type="dxa"/>
            <w:noWrap/>
            <w:hideMark/>
          </w:tcPr>
          <w:p w14:paraId="5529E5C9" w14:textId="77777777" w:rsidR="009912CB" w:rsidRPr="00ED6471" w:rsidRDefault="009912CB" w:rsidP="009912CB">
            <w:pPr>
              <w:ind w:right="78"/>
              <w:jc w:val="both"/>
              <w:rPr>
                <w:rFonts w:ascii="Times New Roman" w:hAnsi="Times New Roman"/>
                <w:szCs w:val="18"/>
              </w:rPr>
            </w:pPr>
            <w:r w:rsidRPr="00ED6471">
              <w:rPr>
                <w:rFonts w:ascii="Times New Roman" w:hAnsi="Times New Roman"/>
                <w:szCs w:val="18"/>
              </w:rPr>
              <w:t>0,18</w:t>
            </w:r>
          </w:p>
        </w:tc>
        <w:tc>
          <w:tcPr>
            <w:tcW w:w="993" w:type="dxa"/>
            <w:noWrap/>
            <w:hideMark/>
          </w:tcPr>
          <w:p w14:paraId="4361444F" w14:textId="4F6EACDB" w:rsidR="009912CB" w:rsidRPr="00ED6471" w:rsidRDefault="009912CB" w:rsidP="009912CB">
            <w:pPr>
              <w:ind w:right="78"/>
              <w:jc w:val="both"/>
              <w:rPr>
                <w:rFonts w:ascii="Times New Roman" w:hAnsi="Times New Roman"/>
                <w:szCs w:val="18"/>
              </w:rPr>
            </w:pPr>
            <w:r w:rsidRPr="00ED6471">
              <w:rPr>
                <w:szCs w:val="18"/>
              </w:rPr>
              <w:t>within limits</w:t>
            </w:r>
          </w:p>
        </w:tc>
      </w:tr>
      <w:tr w:rsidR="009912CB" w:rsidRPr="00ED6471" w14:paraId="0770F250" w14:textId="77777777" w:rsidTr="00516E2A">
        <w:trPr>
          <w:trHeight w:val="440"/>
        </w:trPr>
        <w:tc>
          <w:tcPr>
            <w:tcW w:w="988" w:type="dxa"/>
            <w:vMerge/>
            <w:hideMark/>
          </w:tcPr>
          <w:p w14:paraId="0F41DA04" w14:textId="77777777" w:rsidR="009912CB" w:rsidRPr="00ED6471" w:rsidRDefault="009912CB" w:rsidP="009912CB">
            <w:pPr>
              <w:ind w:right="78"/>
              <w:jc w:val="both"/>
              <w:rPr>
                <w:rFonts w:ascii="Times New Roman" w:hAnsi="Times New Roman"/>
                <w:szCs w:val="18"/>
              </w:rPr>
            </w:pPr>
          </w:p>
        </w:tc>
        <w:tc>
          <w:tcPr>
            <w:tcW w:w="1134" w:type="dxa"/>
            <w:noWrap/>
            <w:hideMark/>
          </w:tcPr>
          <w:p w14:paraId="6C558479" w14:textId="77777777" w:rsidR="009912CB" w:rsidRPr="00ED6471" w:rsidRDefault="009912CB" w:rsidP="009912CB">
            <w:pPr>
              <w:ind w:right="78"/>
              <w:jc w:val="both"/>
              <w:rPr>
                <w:rFonts w:ascii="Times New Roman" w:hAnsi="Times New Roman"/>
                <w:szCs w:val="18"/>
              </w:rPr>
            </w:pPr>
            <w:r w:rsidRPr="00ED6471">
              <w:rPr>
                <w:rFonts w:ascii="Times New Roman" w:hAnsi="Times New Roman"/>
                <w:szCs w:val="18"/>
              </w:rPr>
              <w:t>SDI</w:t>
            </w:r>
          </w:p>
        </w:tc>
        <w:tc>
          <w:tcPr>
            <w:tcW w:w="992" w:type="dxa"/>
            <w:noWrap/>
            <w:hideMark/>
          </w:tcPr>
          <w:p w14:paraId="27C7F891" w14:textId="77777777" w:rsidR="009912CB" w:rsidRPr="00ED6471" w:rsidRDefault="009912CB" w:rsidP="009912CB">
            <w:pPr>
              <w:ind w:right="78"/>
              <w:jc w:val="both"/>
              <w:rPr>
                <w:rFonts w:ascii="Times New Roman" w:hAnsi="Times New Roman"/>
                <w:szCs w:val="18"/>
              </w:rPr>
            </w:pPr>
            <w:r w:rsidRPr="00ED6471">
              <w:rPr>
                <w:rFonts w:ascii="Times New Roman" w:hAnsi="Times New Roman"/>
                <w:szCs w:val="18"/>
              </w:rPr>
              <w:t>&lt;4</w:t>
            </w:r>
          </w:p>
        </w:tc>
        <w:tc>
          <w:tcPr>
            <w:tcW w:w="850" w:type="dxa"/>
            <w:noWrap/>
            <w:hideMark/>
          </w:tcPr>
          <w:p w14:paraId="3D9787A7" w14:textId="77777777" w:rsidR="009912CB" w:rsidRPr="00ED6471" w:rsidRDefault="009912CB" w:rsidP="009912CB">
            <w:pPr>
              <w:ind w:right="78"/>
              <w:jc w:val="both"/>
              <w:rPr>
                <w:rFonts w:ascii="Times New Roman" w:hAnsi="Times New Roman"/>
                <w:szCs w:val="18"/>
              </w:rPr>
            </w:pPr>
            <w:r w:rsidRPr="00ED6471">
              <w:rPr>
                <w:rFonts w:ascii="Times New Roman" w:hAnsi="Times New Roman"/>
                <w:szCs w:val="18"/>
              </w:rPr>
              <w:t>0,88</w:t>
            </w:r>
          </w:p>
        </w:tc>
        <w:tc>
          <w:tcPr>
            <w:tcW w:w="993" w:type="dxa"/>
            <w:noWrap/>
            <w:hideMark/>
          </w:tcPr>
          <w:p w14:paraId="793BD540" w14:textId="2832CE86" w:rsidR="009912CB" w:rsidRPr="00ED6471" w:rsidRDefault="009912CB" w:rsidP="009912CB">
            <w:pPr>
              <w:ind w:right="78"/>
              <w:jc w:val="both"/>
              <w:rPr>
                <w:rFonts w:ascii="Times New Roman" w:hAnsi="Times New Roman"/>
                <w:szCs w:val="18"/>
              </w:rPr>
            </w:pPr>
            <w:r w:rsidRPr="00ED6471">
              <w:rPr>
                <w:szCs w:val="18"/>
              </w:rPr>
              <w:t>within limits</w:t>
            </w:r>
          </w:p>
        </w:tc>
      </w:tr>
      <w:tr w:rsidR="009912CB" w:rsidRPr="00ED6471" w14:paraId="0FBE41D1" w14:textId="77777777" w:rsidTr="00516E2A">
        <w:trPr>
          <w:trHeight w:val="439"/>
        </w:trPr>
        <w:tc>
          <w:tcPr>
            <w:tcW w:w="988" w:type="dxa"/>
            <w:vMerge/>
            <w:hideMark/>
          </w:tcPr>
          <w:p w14:paraId="130C967F" w14:textId="77777777" w:rsidR="009912CB" w:rsidRPr="00ED6471" w:rsidRDefault="009912CB" w:rsidP="009912CB">
            <w:pPr>
              <w:ind w:right="78"/>
              <w:jc w:val="both"/>
              <w:rPr>
                <w:rFonts w:ascii="Times New Roman" w:hAnsi="Times New Roman"/>
                <w:szCs w:val="18"/>
              </w:rPr>
            </w:pPr>
          </w:p>
        </w:tc>
        <w:tc>
          <w:tcPr>
            <w:tcW w:w="1134" w:type="dxa"/>
            <w:noWrap/>
            <w:hideMark/>
          </w:tcPr>
          <w:p w14:paraId="64F638C9" w14:textId="77777777" w:rsidR="009912CB" w:rsidRPr="00ED6471" w:rsidRDefault="009912CB" w:rsidP="009912CB">
            <w:pPr>
              <w:ind w:right="78"/>
              <w:jc w:val="both"/>
              <w:rPr>
                <w:rFonts w:ascii="Times New Roman" w:hAnsi="Times New Roman"/>
                <w:szCs w:val="18"/>
              </w:rPr>
            </w:pPr>
            <w:r w:rsidRPr="00ED6471">
              <w:rPr>
                <w:rFonts w:ascii="Times New Roman" w:hAnsi="Times New Roman"/>
                <w:i/>
                <w:iCs/>
                <w:szCs w:val="18"/>
              </w:rPr>
              <w:t>Feed Flow</w:t>
            </w:r>
            <w:r w:rsidRPr="00ED6471">
              <w:rPr>
                <w:rFonts w:ascii="Times New Roman" w:hAnsi="Times New Roman"/>
                <w:szCs w:val="18"/>
              </w:rPr>
              <w:t xml:space="preserve"> (m</w:t>
            </w:r>
            <w:r w:rsidRPr="00ED6471">
              <w:rPr>
                <w:rFonts w:ascii="Times New Roman" w:hAnsi="Times New Roman"/>
                <w:szCs w:val="18"/>
                <w:vertAlign w:val="superscript"/>
              </w:rPr>
              <w:t>3</w:t>
            </w:r>
            <w:r w:rsidRPr="00ED6471">
              <w:rPr>
                <w:rFonts w:ascii="Times New Roman" w:hAnsi="Times New Roman"/>
                <w:szCs w:val="18"/>
              </w:rPr>
              <w:t>/h)</w:t>
            </w:r>
          </w:p>
        </w:tc>
        <w:tc>
          <w:tcPr>
            <w:tcW w:w="992" w:type="dxa"/>
            <w:noWrap/>
            <w:hideMark/>
          </w:tcPr>
          <w:p w14:paraId="54ED6F21" w14:textId="77777777" w:rsidR="009912CB" w:rsidRPr="00ED6471" w:rsidRDefault="009912CB" w:rsidP="009912CB">
            <w:pPr>
              <w:ind w:right="78"/>
              <w:jc w:val="both"/>
              <w:rPr>
                <w:rFonts w:ascii="Times New Roman" w:hAnsi="Times New Roman"/>
                <w:szCs w:val="18"/>
              </w:rPr>
            </w:pPr>
            <w:r w:rsidRPr="00ED6471">
              <w:rPr>
                <w:rFonts w:ascii="Times New Roman" w:hAnsi="Times New Roman"/>
                <w:szCs w:val="18"/>
              </w:rPr>
              <w:t xml:space="preserve"> -</w:t>
            </w:r>
          </w:p>
        </w:tc>
        <w:tc>
          <w:tcPr>
            <w:tcW w:w="850" w:type="dxa"/>
            <w:noWrap/>
            <w:hideMark/>
          </w:tcPr>
          <w:p w14:paraId="33CD2559" w14:textId="77777777" w:rsidR="009912CB" w:rsidRPr="00ED6471" w:rsidRDefault="009912CB" w:rsidP="009912CB">
            <w:pPr>
              <w:ind w:right="78"/>
              <w:jc w:val="both"/>
              <w:rPr>
                <w:rFonts w:ascii="Times New Roman" w:hAnsi="Times New Roman"/>
                <w:szCs w:val="18"/>
              </w:rPr>
            </w:pPr>
            <w:r w:rsidRPr="00ED6471">
              <w:rPr>
                <w:rFonts w:ascii="Times New Roman" w:hAnsi="Times New Roman"/>
                <w:szCs w:val="18"/>
              </w:rPr>
              <w:t>267,18</w:t>
            </w:r>
          </w:p>
        </w:tc>
        <w:tc>
          <w:tcPr>
            <w:tcW w:w="993" w:type="dxa"/>
            <w:noWrap/>
            <w:hideMark/>
          </w:tcPr>
          <w:p w14:paraId="601E916F" w14:textId="195462CF" w:rsidR="009912CB" w:rsidRPr="00ED6471" w:rsidRDefault="009912CB" w:rsidP="009912CB">
            <w:pPr>
              <w:ind w:right="78"/>
              <w:jc w:val="both"/>
              <w:rPr>
                <w:rFonts w:ascii="Times New Roman" w:hAnsi="Times New Roman"/>
                <w:szCs w:val="18"/>
              </w:rPr>
            </w:pPr>
            <w:r w:rsidRPr="00ED6471">
              <w:rPr>
                <w:szCs w:val="18"/>
              </w:rPr>
              <w:t>within limits</w:t>
            </w:r>
          </w:p>
        </w:tc>
      </w:tr>
      <w:tr w:rsidR="00516E2A" w:rsidRPr="00ED6471" w14:paraId="3F54202A" w14:textId="77777777" w:rsidTr="00516E2A">
        <w:trPr>
          <w:trHeight w:val="439"/>
        </w:trPr>
        <w:tc>
          <w:tcPr>
            <w:tcW w:w="988" w:type="dxa"/>
            <w:vMerge/>
            <w:hideMark/>
          </w:tcPr>
          <w:p w14:paraId="10EFB762" w14:textId="77777777" w:rsidR="003D71E9" w:rsidRPr="00ED6471" w:rsidRDefault="003D71E9" w:rsidP="005B7939">
            <w:pPr>
              <w:ind w:right="78"/>
              <w:jc w:val="both"/>
              <w:rPr>
                <w:rFonts w:ascii="Times New Roman" w:hAnsi="Times New Roman"/>
                <w:szCs w:val="18"/>
              </w:rPr>
            </w:pPr>
          </w:p>
        </w:tc>
        <w:tc>
          <w:tcPr>
            <w:tcW w:w="1134" w:type="dxa"/>
            <w:noWrap/>
            <w:hideMark/>
          </w:tcPr>
          <w:p w14:paraId="575AF6E1" w14:textId="77777777" w:rsidR="003D71E9" w:rsidRPr="00ED6471" w:rsidRDefault="003D71E9" w:rsidP="005B7939">
            <w:pPr>
              <w:ind w:right="78"/>
              <w:jc w:val="both"/>
              <w:rPr>
                <w:rFonts w:ascii="Times New Roman" w:hAnsi="Times New Roman"/>
                <w:szCs w:val="18"/>
              </w:rPr>
            </w:pPr>
            <w:r w:rsidRPr="00ED6471">
              <w:rPr>
                <w:rFonts w:ascii="Times New Roman" w:hAnsi="Times New Roman"/>
                <w:szCs w:val="18"/>
              </w:rPr>
              <w:t>Air hasil Produksi (m</w:t>
            </w:r>
            <w:r w:rsidRPr="00ED6471">
              <w:rPr>
                <w:rFonts w:ascii="Times New Roman" w:hAnsi="Times New Roman"/>
                <w:szCs w:val="18"/>
                <w:vertAlign w:val="superscript"/>
              </w:rPr>
              <w:t>3</w:t>
            </w:r>
            <w:r w:rsidRPr="00ED6471">
              <w:rPr>
                <w:rFonts w:ascii="Times New Roman" w:hAnsi="Times New Roman"/>
                <w:szCs w:val="18"/>
              </w:rPr>
              <w:t>/h)</w:t>
            </w:r>
          </w:p>
        </w:tc>
        <w:tc>
          <w:tcPr>
            <w:tcW w:w="992" w:type="dxa"/>
            <w:noWrap/>
            <w:hideMark/>
          </w:tcPr>
          <w:p w14:paraId="57BDEC21" w14:textId="77777777" w:rsidR="003D71E9" w:rsidRPr="00ED6471" w:rsidRDefault="003D71E9" w:rsidP="005B7939">
            <w:pPr>
              <w:ind w:right="78"/>
              <w:jc w:val="both"/>
              <w:rPr>
                <w:rFonts w:ascii="Times New Roman" w:hAnsi="Times New Roman"/>
                <w:szCs w:val="18"/>
              </w:rPr>
            </w:pPr>
            <w:r w:rsidRPr="00ED6471">
              <w:rPr>
                <w:rFonts w:ascii="Times New Roman" w:hAnsi="Times New Roman"/>
                <w:szCs w:val="18"/>
              </w:rPr>
              <w:t>175</w:t>
            </w:r>
          </w:p>
        </w:tc>
        <w:tc>
          <w:tcPr>
            <w:tcW w:w="850" w:type="dxa"/>
            <w:noWrap/>
            <w:hideMark/>
          </w:tcPr>
          <w:p w14:paraId="2C189863" w14:textId="77777777" w:rsidR="003D71E9" w:rsidRPr="00ED6471" w:rsidRDefault="003D71E9" w:rsidP="005B7939">
            <w:pPr>
              <w:ind w:right="78"/>
              <w:jc w:val="both"/>
              <w:rPr>
                <w:rFonts w:ascii="Times New Roman" w:hAnsi="Times New Roman"/>
                <w:szCs w:val="18"/>
              </w:rPr>
            </w:pPr>
            <w:r w:rsidRPr="00ED6471">
              <w:rPr>
                <w:rFonts w:ascii="Times New Roman" w:hAnsi="Times New Roman"/>
                <w:szCs w:val="18"/>
              </w:rPr>
              <w:t>159</w:t>
            </w:r>
          </w:p>
        </w:tc>
        <w:tc>
          <w:tcPr>
            <w:tcW w:w="993" w:type="dxa"/>
            <w:noWrap/>
            <w:hideMark/>
          </w:tcPr>
          <w:p w14:paraId="469AE51B" w14:textId="22ABDDB3" w:rsidR="003D71E9" w:rsidRPr="00ED6471" w:rsidRDefault="003D71E9" w:rsidP="00516E2A">
            <w:pPr>
              <w:ind w:right="-45"/>
              <w:jc w:val="both"/>
              <w:rPr>
                <w:rFonts w:ascii="Times New Roman" w:hAnsi="Times New Roman"/>
                <w:szCs w:val="18"/>
              </w:rPr>
            </w:pPr>
            <w:r w:rsidRPr="00ED6471">
              <w:rPr>
                <w:rFonts w:ascii="Times New Roman" w:hAnsi="Times New Roman"/>
                <w:szCs w:val="18"/>
              </w:rPr>
              <w:t>90,85</w:t>
            </w:r>
            <w:proofErr w:type="gramStart"/>
            <w:r w:rsidRPr="00ED6471">
              <w:rPr>
                <w:rFonts w:ascii="Times New Roman" w:hAnsi="Times New Roman"/>
                <w:szCs w:val="18"/>
              </w:rPr>
              <w:t xml:space="preserve">% </w:t>
            </w:r>
            <w:r w:rsidR="009912CB" w:rsidRPr="00ED6471">
              <w:rPr>
                <w:szCs w:val="18"/>
              </w:rPr>
              <w:t xml:space="preserve"> </w:t>
            </w:r>
            <w:r w:rsidR="009912CB" w:rsidRPr="00ED6471">
              <w:rPr>
                <w:rFonts w:ascii="Times New Roman" w:hAnsi="Times New Roman"/>
                <w:szCs w:val="18"/>
              </w:rPr>
              <w:t>from</w:t>
            </w:r>
            <w:proofErr w:type="gramEnd"/>
            <w:r w:rsidR="009912CB" w:rsidRPr="00ED6471">
              <w:rPr>
                <w:rFonts w:ascii="Times New Roman" w:hAnsi="Times New Roman"/>
                <w:szCs w:val="18"/>
              </w:rPr>
              <w:t xml:space="preserve"> maximum capacity</w:t>
            </w:r>
          </w:p>
        </w:tc>
      </w:tr>
      <w:tr w:rsidR="009912CB" w:rsidRPr="00ED6471" w14:paraId="373FDBF7" w14:textId="77777777" w:rsidTr="00516E2A">
        <w:trPr>
          <w:trHeight w:val="439"/>
        </w:trPr>
        <w:tc>
          <w:tcPr>
            <w:tcW w:w="988" w:type="dxa"/>
            <w:vMerge/>
            <w:hideMark/>
          </w:tcPr>
          <w:p w14:paraId="1962BF8E" w14:textId="77777777" w:rsidR="009912CB" w:rsidRPr="00ED6471" w:rsidRDefault="009912CB" w:rsidP="009912CB">
            <w:pPr>
              <w:ind w:right="78"/>
              <w:jc w:val="both"/>
              <w:rPr>
                <w:rFonts w:ascii="Times New Roman" w:hAnsi="Times New Roman"/>
                <w:szCs w:val="18"/>
              </w:rPr>
            </w:pPr>
          </w:p>
        </w:tc>
        <w:tc>
          <w:tcPr>
            <w:tcW w:w="1134" w:type="dxa"/>
            <w:noWrap/>
            <w:hideMark/>
          </w:tcPr>
          <w:p w14:paraId="7C5B6B52" w14:textId="77777777" w:rsidR="009912CB" w:rsidRPr="00ED6471" w:rsidRDefault="009912CB" w:rsidP="009912CB">
            <w:pPr>
              <w:ind w:right="78"/>
              <w:jc w:val="both"/>
              <w:rPr>
                <w:rFonts w:ascii="Times New Roman" w:hAnsi="Times New Roman"/>
                <w:i/>
                <w:iCs/>
                <w:szCs w:val="18"/>
              </w:rPr>
            </w:pPr>
            <w:r w:rsidRPr="00ED6471">
              <w:rPr>
                <w:rFonts w:ascii="Times New Roman" w:hAnsi="Times New Roman"/>
                <w:i/>
                <w:iCs/>
                <w:szCs w:val="18"/>
              </w:rPr>
              <w:t>Recovery %</w:t>
            </w:r>
          </w:p>
        </w:tc>
        <w:tc>
          <w:tcPr>
            <w:tcW w:w="992" w:type="dxa"/>
            <w:noWrap/>
            <w:hideMark/>
          </w:tcPr>
          <w:p w14:paraId="5A312698" w14:textId="77777777" w:rsidR="009912CB" w:rsidRPr="00ED6471" w:rsidRDefault="009912CB" w:rsidP="009912CB">
            <w:pPr>
              <w:ind w:right="78"/>
              <w:jc w:val="both"/>
              <w:rPr>
                <w:rFonts w:ascii="Times New Roman" w:hAnsi="Times New Roman"/>
                <w:szCs w:val="18"/>
              </w:rPr>
            </w:pPr>
            <w:r w:rsidRPr="00ED6471">
              <w:rPr>
                <w:rFonts w:ascii="Times New Roman" w:hAnsi="Times New Roman"/>
                <w:szCs w:val="18"/>
              </w:rPr>
              <w:t>40</w:t>
            </w:r>
          </w:p>
        </w:tc>
        <w:tc>
          <w:tcPr>
            <w:tcW w:w="850" w:type="dxa"/>
            <w:noWrap/>
            <w:hideMark/>
          </w:tcPr>
          <w:p w14:paraId="2AA26E29" w14:textId="77777777" w:rsidR="009912CB" w:rsidRPr="00ED6471" w:rsidRDefault="009912CB" w:rsidP="009912CB">
            <w:pPr>
              <w:ind w:right="78"/>
              <w:jc w:val="both"/>
              <w:rPr>
                <w:rFonts w:ascii="Times New Roman" w:hAnsi="Times New Roman"/>
                <w:szCs w:val="18"/>
              </w:rPr>
            </w:pPr>
            <w:r w:rsidRPr="00ED6471">
              <w:rPr>
                <w:rFonts w:ascii="Times New Roman" w:hAnsi="Times New Roman"/>
                <w:szCs w:val="18"/>
              </w:rPr>
              <w:t>51,2</w:t>
            </w:r>
          </w:p>
        </w:tc>
        <w:tc>
          <w:tcPr>
            <w:tcW w:w="993" w:type="dxa"/>
            <w:noWrap/>
            <w:hideMark/>
          </w:tcPr>
          <w:p w14:paraId="3468E5AD" w14:textId="5FA91F7B" w:rsidR="009912CB" w:rsidRPr="00ED6471" w:rsidRDefault="009912CB" w:rsidP="009912CB">
            <w:pPr>
              <w:ind w:right="78"/>
              <w:jc w:val="both"/>
              <w:rPr>
                <w:rFonts w:ascii="Times New Roman" w:hAnsi="Times New Roman"/>
                <w:szCs w:val="18"/>
              </w:rPr>
            </w:pPr>
            <w:r w:rsidRPr="00ED6471">
              <w:rPr>
                <w:szCs w:val="18"/>
              </w:rPr>
              <w:t>within limits</w:t>
            </w:r>
          </w:p>
        </w:tc>
      </w:tr>
      <w:tr w:rsidR="009912CB" w:rsidRPr="00ED6471" w14:paraId="14C37F49" w14:textId="77777777" w:rsidTr="00516E2A">
        <w:trPr>
          <w:trHeight w:val="439"/>
        </w:trPr>
        <w:tc>
          <w:tcPr>
            <w:tcW w:w="988" w:type="dxa"/>
            <w:vMerge/>
            <w:hideMark/>
          </w:tcPr>
          <w:p w14:paraId="27E65C76" w14:textId="77777777" w:rsidR="009912CB" w:rsidRPr="00ED6471" w:rsidRDefault="009912CB" w:rsidP="009912CB">
            <w:pPr>
              <w:ind w:right="78"/>
              <w:jc w:val="both"/>
              <w:rPr>
                <w:rFonts w:ascii="Times New Roman" w:hAnsi="Times New Roman"/>
                <w:szCs w:val="18"/>
              </w:rPr>
            </w:pPr>
          </w:p>
        </w:tc>
        <w:tc>
          <w:tcPr>
            <w:tcW w:w="1134" w:type="dxa"/>
            <w:noWrap/>
            <w:hideMark/>
          </w:tcPr>
          <w:p w14:paraId="4B75EA84" w14:textId="77777777" w:rsidR="009912CB" w:rsidRPr="00ED6471" w:rsidRDefault="009912CB" w:rsidP="009912CB">
            <w:pPr>
              <w:ind w:right="78"/>
              <w:jc w:val="both"/>
              <w:rPr>
                <w:rFonts w:ascii="Times New Roman" w:hAnsi="Times New Roman"/>
                <w:i/>
                <w:iCs/>
                <w:szCs w:val="18"/>
              </w:rPr>
            </w:pPr>
            <w:r w:rsidRPr="00ED6471">
              <w:rPr>
                <w:rFonts w:ascii="Times New Roman" w:hAnsi="Times New Roman"/>
                <w:i/>
                <w:iCs/>
                <w:szCs w:val="18"/>
              </w:rPr>
              <w:t>TDS Feed (ppm)</w:t>
            </w:r>
          </w:p>
        </w:tc>
        <w:tc>
          <w:tcPr>
            <w:tcW w:w="992" w:type="dxa"/>
            <w:noWrap/>
            <w:hideMark/>
          </w:tcPr>
          <w:p w14:paraId="05B2A705" w14:textId="77777777" w:rsidR="009912CB" w:rsidRPr="00ED6471" w:rsidRDefault="009912CB" w:rsidP="009912CB">
            <w:pPr>
              <w:ind w:right="78"/>
              <w:jc w:val="both"/>
              <w:rPr>
                <w:rFonts w:ascii="Times New Roman" w:hAnsi="Times New Roman"/>
                <w:szCs w:val="18"/>
              </w:rPr>
            </w:pPr>
            <w:r w:rsidRPr="00ED6471">
              <w:rPr>
                <w:rFonts w:ascii="Times New Roman" w:hAnsi="Times New Roman"/>
                <w:szCs w:val="18"/>
              </w:rPr>
              <w:t>1000</w:t>
            </w:r>
          </w:p>
        </w:tc>
        <w:tc>
          <w:tcPr>
            <w:tcW w:w="850" w:type="dxa"/>
            <w:noWrap/>
            <w:hideMark/>
          </w:tcPr>
          <w:p w14:paraId="31BE0EDC" w14:textId="77777777" w:rsidR="009912CB" w:rsidRPr="00ED6471" w:rsidRDefault="009912CB" w:rsidP="009912CB">
            <w:pPr>
              <w:ind w:right="78"/>
              <w:jc w:val="both"/>
              <w:rPr>
                <w:rFonts w:ascii="Times New Roman" w:hAnsi="Times New Roman"/>
                <w:szCs w:val="18"/>
              </w:rPr>
            </w:pPr>
            <w:r w:rsidRPr="00ED6471">
              <w:rPr>
                <w:rFonts w:ascii="Times New Roman" w:hAnsi="Times New Roman"/>
                <w:szCs w:val="18"/>
              </w:rPr>
              <w:t>859</w:t>
            </w:r>
          </w:p>
        </w:tc>
        <w:tc>
          <w:tcPr>
            <w:tcW w:w="993" w:type="dxa"/>
            <w:noWrap/>
            <w:hideMark/>
          </w:tcPr>
          <w:p w14:paraId="634CCF8F" w14:textId="343ED551" w:rsidR="009912CB" w:rsidRPr="00ED6471" w:rsidRDefault="009912CB" w:rsidP="009912CB">
            <w:pPr>
              <w:ind w:right="78"/>
              <w:jc w:val="both"/>
              <w:rPr>
                <w:rFonts w:ascii="Times New Roman" w:hAnsi="Times New Roman"/>
                <w:szCs w:val="18"/>
              </w:rPr>
            </w:pPr>
            <w:r w:rsidRPr="00ED6471">
              <w:rPr>
                <w:szCs w:val="18"/>
              </w:rPr>
              <w:t>within limits</w:t>
            </w:r>
          </w:p>
        </w:tc>
      </w:tr>
      <w:tr w:rsidR="009912CB" w:rsidRPr="00ED6471" w14:paraId="227D2F64" w14:textId="77777777" w:rsidTr="00516E2A">
        <w:trPr>
          <w:trHeight w:val="440"/>
        </w:trPr>
        <w:tc>
          <w:tcPr>
            <w:tcW w:w="988" w:type="dxa"/>
            <w:vMerge/>
            <w:hideMark/>
          </w:tcPr>
          <w:p w14:paraId="2AF6E14C" w14:textId="77777777" w:rsidR="009912CB" w:rsidRPr="00ED6471" w:rsidRDefault="009912CB" w:rsidP="009912CB">
            <w:pPr>
              <w:ind w:right="78"/>
              <w:jc w:val="both"/>
              <w:rPr>
                <w:rFonts w:ascii="Times New Roman" w:hAnsi="Times New Roman"/>
                <w:szCs w:val="18"/>
              </w:rPr>
            </w:pPr>
          </w:p>
        </w:tc>
        <w:tc>
          <w:tcPr>
            <w:tcW w:w="1134" w:type="dxa"/>
            <w:noWrap/>
            <w:hideMark/>
          </w:tcPr>
          <w:p w14:paraId="5C2DE8EA" w14:textId="77777777" w:rsidR="009912CB" w:rsidRPr="00ED6471" w:rsidRDefault="009912CB" w:rsidP="009912CB">
            <w:pPr>
              <w:ind w:right="78"/>
              <w:jc w:val="both"/>
              <w:rPr>
                <w:rFonts w:ascii="Times New Roman" w:hAnsi="Times New Roman"/>
                <w:i/>
                <w:iCs/>
                <w:szCs w:val="18"/>
              </w:rPr>
            </w:pPr>
            <w:r w:rsidRPr="00ED6471">
              <w:rPr>
                <w:rFonts w:ascii="Times New Roman" w:hAnsi="Times New Roman"/>
                <w:i/>
                <w:iCs/>
                <w:szCs w:val="18"/>
              </w:rPr>
              <w:t>TDS Permeate (ppm)</w:t>
            </w:r>
          </w:p>
        </w:tc>
        <w:tc>
          <w:tcPr>
            <w:tcW w:w="992" w:type="dxa"/>
            <w:noWrap/>
            <w:hideMark/>
          </w:tcPr>
          <w:p w14:paraId="684D3DB6" w14:textId="77777777" w:rsidR="009912CB" w:rsidRPr="00ED6471" w:rsidRDefault="009912CB" w:rsidP="009912CB">
            <w:pPr>
              <w:ind w:right="78"/>
              <w:jc w:val="both"/>
              <w:rPr>
                <w:rFonts w:ascii="Times New Roman" w:hAnsi="Times New Roman"/>
                <w:szCs w:val="18"/>
              </w:rPr>
            </w:pPr>
            <w:r w:rsidRPr="00ED6471">
              <w:rPr>
                <w:rFonts w:ascii="Times New Roman" w:hAnsi="Times New Roman"/>
                <w:szCs w:val="18"/>
              </w:rPr>
              <w:t>500</w:t>
            </w:r>
          </w:p>
        </w:tc>
        <w:tc>
          <w:tcPr>
            <w:tcW w:w="850" w:type="dxa"/>
            <w:noWrap/>
            <w:hideMark/>
          </w:tcPr>
          <w:p w14:paraId="76454DC0" w14:textId="77777777" w:rsidR="009912CB" w:rsidRPr="00ED6471" w:rsidRDefault="009912CB" w:rsidP="009912CB">
            <w:pPr>
              <w:ind w:right="78"/>
              <w:jc w:val="both"/>
              <w:rPr>
                <w:rFonts w:ascii="Times New Roman" w:hAnsi="Times New Roman"/>
                <w:szCs w:val="18"/>
              </w:rPr>
            </w:pPr>
            <w:r w:rsidRPr="00ED6471">
              <w:rPr>
                <w:rFonts w:ascii="Times New Roman" w:hAnsi="Times New Roman"/>
                <w:szCs w:val="18"/>
              </w:rPr>
              <w:t>316,84</w:t>
            </w:r>
          </w:p>
        </w:tc>
        <w:tc>
          <w:tcPr>
            <w:tcW w:w="993" w:type="dxa"/>
            <w:noWrap/>
            <w:hideMark/>
          </w:tcPr>
          <w:p w14:paraId="5BC4A866" w14:textId="7A6C3E19" w:rsidR="009912CB" w:rsidRPr="00ED6471" w:rsidRDefault="009912CB" w:rsidP="009912CB">
            <w:pPr>
              <w:ind w:right="78"/>
              <w:jc w:val="both"/>
              <w:rPr>
                <w:rFonts w:ascii="Times New Roman" w:hAnsi="Times New Roman"/>
                <w:szCs w:val="18"/>
              </w:rPr>
            </w:pPr>
            <w:r w:rsidRPr="00ED6471">
              <w:rPr>
                <w:szCs w:val="18"/>
              </w:rPr>
              <w:t>within limits</w:t>
            </w:r>
          </w:p>
        </w:tc>
      </w:tr>
      <w:tr w:rsidR="009912CB" w:rsidRPr="00ED6471" w14:paraId="5ABC5206" w14:textId="77777777" w:rsidTr="00516E2A">
        <w:trPr>
          <w:trHeight w:val="439"/>
        </w:trPr>
        <w:tc>
          <w:tcPr>
            <w:tcW w:w="988" w:type="dxa"/>
            <w:vMerge/>
            <w:hideMark/>
          </w:tcPr>
          <w:p w14:paraId="378FDD1B" w14:textId="77777777" w:rsidR="009912CB" w:rsidRPr="00ED6471" w:rsidRDefault="009912CB" w:rsidP="009912CB">
            <w:pPr>
              <w:ind w:right="78"/>
              <w:jc w:val="both"/>
              <w:rPr>
                <w:rFonts w:ascii="Times New Roman" w:hAnsi="Times New Roman"/>
                <w:szCs w:val="18"/>
              </w:rPr>
            </w:pPr>
          </w:p>
        </w:tc>
        <w:tc>
          <w:tcPr>
            <w:tcW w:w="1134" w:type="dxa"/>
            <w:noWrap/>
            <w:hideMark/>
          </w:tcPr>
          <w:p w14:paraId="25221D1E" w14:textId="77777777" w:rsidR="009912CB" w:rsidRPr="00ED6471" w:rsidRDefault="009912CB" w:rsidP="009912CB">
            <w:pPr>
              <w:ind w:right="78"/>
              <w:jc w:val="both"/>
              <w:rPr>
                <w:rFonts w:ascii="Times New Roman" w:hAnsi="Times New Roman"/>
                <w:i/>
                <w:iCs/>
                <w:szCs w:val="18"/>
              </w:rPr>
            </w:pPr>
            <w:r w:rsidRPr="00ED6471">
              <w:rPr>
                <w:rFonts w:ascii="Times New Roman" w:hAnsi="Times New Roman"/>
                <w:i/>
                <w:iCs/>
                <w:szCs w:val="18"/>
              </w:rPr>
              <w:t>Salt rejection%</w:t>
            </w:r>
          </w:p>
        </w:tc>
        <w:tc>
          <w:tcPr>
            <w:tcW w:w="992" w:type="dxa"/>
            <w:noWrap/>
            <w:hideMark/>
          </w:tcPr>
          <w:p w14:paraId="28C3C63E" w14:textId="77777777" w:rsidR="009912CB" w:rsidRPr="00ED6471" w:rsidRDefault="009912CB" w:rsidP="009912CB">
            <w:pPr>
              <w:ind w:right="78"/>
              <w:jc w:val="both"/>
              <w:rPr>
                <w:rFonts w:ascii="Times New Roman" w:hAnsi="Times New Roman"/>
                <w:szCs w:val="18"/>
              </w:rPr>
            </w:pPr>
            <w:r w:rsidRPr="00ED6471">
              <w:rPr>
                <w:rFonts w:ascii="Times New Roman" w:hAnsi="Times New Roman"/>
                <w:szCs w:val="18"/>
              </w:rPr>
              <w:t>98</w:t>
            </w:r>
          </w:p>
        </w:tc>
        <w:tc>
          <w:tcPr>
            <w:tcW w:w="850" w:type="dxa"/>
            <w:noWrap/>
            <w:hideMark/>
          </w:tcPr>
          <w:p w14:paraId="7998F0CB" w14:textId="77777777" w:rsidR="009912CB" w:rsidRPr="00ED6471" w:rsidRDefault="009912CB" w:rsidP="009912CB">
            <w:pPr>
              <w:ind w:right="78"/>
              <w:jc w:val="both"/>
              <w:rPr>
                <w:rFonts w:ascii="Times New Roman" w:hAnsi="Times New Roman"/>
                <w:szCs w:val="18"/>
              </w:rPr>
            </w:pPr>
            <w:r w:rsidRPr="00ED6471">
              <w:rPr>
                <w:rFonts w:ascii="Times New Roman" w:hAnsi="Times New Roman"/>
                <w:szCs w:val="18"/>
              </w:rPr>
              <w:t>98,11</w:t>
            </w:r>
          </w:p>
        </w:tc>
        <w:tc>
          <w:tcPr>
            <w:tcW w:w="993" w:type="dxa"/>
            <w:noWrap/>
            <w:hideMark/>
          </w:tcPr>
          <w:p w14:paraId="7B5A8564" w14:textId="377D90F0" w:rsidR="009912CB" w:rsidRPr="00ED6471" w:rsidRDefault="009912CB" w:rsidP="009912CB">
            <w:pPr>
              <w:ind w:right="78"/>
              <w:jc w:val="both"/>
              <w:rPr>
                <w:rFonts w:ascii="Times New Roman" w:hAnsi="Times New Roman"/>
                <w:szCs w:val="18"/>
              </w:rPr>
            </w:pPr>
            <w:r w:rsidRPr="00ED6471">
              <w:rPr>
                <w:szCs w:val="18"/>
              </w:rPr>
              <w:t>within limits</w:t>
            </w:r>
          </w:p>
        </w:tc>
      </w:tr>
      <w:tr w:rsidR="009912CB" w:rsidRPr="00ED6471" w14:paraId="3E66D097" w14:textId="77777777" w:rsidTr="00516E2A">
        <w:trPr>
          <w:trHeight w:val="1338"/>
        </w:trPr>
        <w:tc>
          <w:tcPr>
            <w:tcW w:w="988" w:type="dxa"/>
            <w:vMerge/>
            <w:hideMark/>
          </w:tcPr>
          <w:p w14:paraId="05A3A466" w14:textId="77777777" w:rsidR="009912CB" w:rsidRPr="00ED6471" w:rsidRDefault="009912CB" w:rsidP="009912CB">
            <w:pPr>
              <w:ind w:right="78"/>
              <w:jc w:val="both"/>
              <w:rPr>
                <w:rFonts w:ascii="Times New Roman" w:hAnsi="Times New Roman"/>
                <w:szCs w:val="18"/>
              </w:rPr>
            </w:pPr>
          </w:p>
        </w:tc>
        <w:tc>
          <w:tcPr>
            <w:tcW w:w="1134" w:type="dxa"/>
            <w:noWrap/>
            <w:hideMark/>
          </w:tcPr>
          <w:p w14:paraId="71E685F6" w14:textId="77777777" w:rsidR="009912CB" w:rsidRPr="00ED6471" w:rsidRDefault="009912CB" w:rsidP="009912CB">
            <w:pPr>
              <w:ind w:right="78"/>
              <w:jc w:val="both"/>
              <w:rPr>
                <w:rFonts w:ascii="Times New Roman" w:hAnsi="Times New Roman"/>
                <w:szCs w:val="18"/>
              </w:rPr>
            </w:pPr>
            <w:r w:rsidRPr="00ED6471">
              <w:rPr>
                <w:rFonts w:ascii="Times New Roman" w:hAnsi="Times New Roman"/>
                <w:i/>
                <w:iCs/>
                <w:szCs w:val="18"/>
              </w:rPr>
              <w:t>Differential Pressure</w:t>
            </w:r>
            <w:r w:rsidRPr="00ED6471">
              <w:rPr>
                <w:rFonts w:ascii="Times New Roman" w:hAnsi="Times New Roman"/>
                <w:szCs w:val="18"/>
              </w:rPr>
              <w:t xml:space="preserve"> (bar)</w:t>
            </w:r>
          </w:p>
        </w:tc>
        <w:tc>
          <w:tcPr>
            <w:tcW w:w="992" w:type="dxa"/>
            <w:noWrap/>
            <w:hideMark/>
          </w:tcPr>
          <w:p w14:paraId="33AE3550" w14:textId="77777777" w:rsidR="009912CB" w:rsidRPr="00ED6471" w:rsidRDefault="009912CB" w:rsidP="009912CB">
            <w:pPr>
              <w:ind w:right="78"/>
              <w:jc w:val="both"/>
              <w:rPr>
                <w:rFonts w:ascii="Times New Roman" w:hAnsi="Times New Roman"/>
                <w:szCs w:val="18"/>
              </w:rPr>
            </w:pPr>
            <w:r w:rsidRPr="00ED6471">
              <w:rPr>
                <w:rFonts w:ascii="Times New Roman" w:hAnsi="Times New Roman"/>
                <w:szCs w:val="18"/>
              </w:rPr>
              <w:t>2,07</w:t>
            </w:r>
          </w:p>
        </w:tc>
        <w:tc>
          <w:tcPr>
            <w:tcW w:w="850" w:type="dxa"/>
            <w:noWrap/>
            <w:hideMark/>
          </w:tcPr>
          <w:p w14:paraId="3D401D26" w14:textId="77777777" w:rsidR="009912CB" w:rsidRPr="00ED6471" w:rsidRDefault="009912CB" w:rsidP="009912CB">
            <w:pPr>
              <w:ind w:right="78"/>
              <w:jc w:val="both"/>
              <w:rPr>
                <w:rFonts w:ascii="Times New Roman" w:hAnsi="Times New Roman"/>
                <w:szCs w:val="18"/>
              </w:rPr>
            </w:pPr>
            <w:r w:rsidRPr="00ED6471">
              <w:rPr>
                <w:rFonts w:ascii="Times New Roman" w:hAnsi="Times New Roman"/>
                <w:szCs w:val="18"/>
              </w:rPr>
              <w:t>1,41</w:t>
            </w:r>
          </w:p>
        </w:tc>
        <w:tc>
          <w:tcPr>
            <w:tcW w:w="993" w:type="dxa"/>
            <w:noWrap/>
            <w:hideMark/>
          </w:tcPr>
          <w:p w14:paraId="5FAB0189" w14:textId="7111AB90" w:rsidR="009912CB" w:rsidRPr="00ED6471" w:rsidRDefault="009912CB" w:rsidP="009912CB">
            <w:pPr>
              <w:ind w:right="78"/>
              <w:jc w:val="both"/>
              <w:rPr>
                <w:rFonts w:ascii="Times New Roman" w:hAnsi="Times New Roman"/>
                <w:szCs w:val="18"/>
              </w:rPr>
            </w:pPr>
            <w:r w:rsidRPr="00ED6471">
              <w:rPr>
                <w:szCs w:val="18"/>
              </w:rPr>
              <w:t>within limits</w:t>
            </w:r>
          </w:p>
        </w:tc>
      </w:tr>
      <w:bookmarkEnd w:id="5"/>
    </w:tbl>
    <w:p w14:paraId="53EE6F44" w14:textId="77777777" w:rsidR="00ED6471" w:rsidRPr="00ED6471" w:rsidRDefault="00ED6471" w:rsidP="00ED6471">
      <w:pPr>
        <w:ind w:right="567"/>
        <w:jc w:val="both"/>
        <w:rPr>
          <w:rFonts w:eastAsia="Calibri"/>
          <w:sz w:val="18"/>
          <w:szCs w:val="18"/>
        </w:rPr>
      </w:pPr>
    </w:p>
    <w:p w14:paraId="7FC9EDCE" w14:textId="1FD37043" w:rsidR="00F459A0" w:rsidRPr="00ED6471" w:rsidRDefault="009912CB" w:rsidP="00693855">
      <w:pPr>
        <w:ind w:right="220" w:firstLine="202"/>
        <w:jc w:val="both"/>
        <w:rPr>
          <w:rFonts w:eastAsia="Calibri"/>
          <w:lang w:val="en-ID"/>
        </w:rPr>
      </w:pPr>
      <w:r w:rsidRPr="00ED6471">
        <w:rPr>
          <w:rFonts w:eastAsia="Calibri"/>
          <w:lang w:val="en-ID"/>
        </w:rPr>
        <w:t>From the data above, in October the Primary RO unit and</w:t>
      </w:r>
      <w:r w:rsidR="00ED6471" w:rsidRPr="00ED6471">
        <w:rPr>
          <w:rFonts w:eastAsia="Calibri"/>
          <w:lang w:val="en-ID"/>
        </w:rPr>
        <w:t xml:space="preserve"> </w:t>
      </w:r>
      <w:r w:rsidRPr="00ED6471">
        <w:rPr>
          <w:rFonts w:eastAsia="Calibri"/>
          <w:lang w:val="en-ID"/>
        </w:rPr>
        <w:t>Secondary RO unit operated well or produced an average of 91% for Primary RO and 90.85% for Secondary RO from</w:t>
      </w:r>
      <w:r w:rsidRPr="00ED6471">
        <w:rPr>
          <w:rFonts w:eastAsia="Calibri"/>
          <w:lang w:val="en-ID"/>
        </w:rPr>
        <w:t xml:space="preserve"> </w:t>
      </w:r>
      <w:r w:rsidRPr="00ED6471">
        <w:rPr>
          <w:rFonts w:eastAsia="Calibri"/>
          <w:lang w:val="en-ID"/>
        </w:rPr>
        <w:t>design capacity. On non-October primary and secondary ROs do not operate every day because not all boilers operate so sometimes the RO system is only in a standby state.</w:t>
      </w:r>
    </w:p>
    <w:p w14:paraId="506FC7A0" w14:textId="77777777" w:rsidR="009912CB" w:rsidRPr="00F80E60" w:rsidRDefault="009912CB" w:rsidP="009912CB">
      <w:pPr>
        <w:ind w:left="202" w:right="567" w:firstLine="202"/>
        <w:jc w:val="both"/>
        <w:rPr>
          <w:rFonts w:eastAsia="Calibri"/>
          <w:sz w:val="18"/>
          <w:szCs w:val="22"/>
        </w:rPr>
      </w:pPr>
    </w:p>
    <w:p w14:paraId="0F90D28B" w14:textId="7AF060D0" w:rsidR="00594998" w:rsidRPr="00594998" w:rsidRDefault="00594998" w:rsidP="00ED6471">
      <w:pPr>
        <w:pStyle w:val="Text"/>
        <w:ind w:firstLine="0"/>
        <w:jc w:val="center"/>
        <w:rPr>
          <w:lang w:val="en-ID"/>
        </w:rPr>
      </w:pPr>
      <w:r w:rsidRPr="00594998">
        <w:rPr>
          <w:lang w:val="en-ID"/>
        </w:rPr>
        <w:t>Tab</w:t>
      </w:r>
      <w:r w:rsidR="00ED6471">
        <w:rPr>
          <w:lang w:val="en-ID"/>
        </w:rPr>
        <w:t>le</w:t>
      </w:r>
      <w:r w:rsidRPr="00594998">
        <w:rPr>
          <w:lang w:val="en-ID"/>
        </w:rPr>
        <w:t xml:space="preserve"> 5. Perbandingan nilai Efesiensi dari konduktivitas</w:t>
      </w:r>
    </w:p>
    <w:tbl>
      <w:tblPr>
        <w:tblStyle w:val="TableGrid"/>
        <w:tblW w:w="4863" w:type="dxa"/>
        <w:tblLook w:val="04A0" w:firstRow="1" w:lastRow="0" w:firstColumn="1" w:lastColumn="0" w:noHBand="0" w:noVBand="1"/>
      </w:tblPr>
      <w:tblGrid>
        <w:gridCol w:w="1542"/>
        <w:gridCol w:w="1287"/>
        <w:gridCol w:w="1049"/>
        <w:gridCol w:w="1060"/>
      </w:tblGrid>
      <w:tr w:rsidR="002E2E4D" w:rsidRPr="002E2E4D" w14:paraId="7B928F00" w14:textId="77777777" w:rsidTr="002E2E4D">
        <w:trPr>
          <w:trHeight w:val="300"/>
        </w:trPr>
        <w:tc>
          <w:tcPr>
            <w:tcW w:w="1542" w:type="dxa"/>
            <w:noWrap/>
            <w:hideMark/>
          </w:tcPr>
          <w:p w14:paraId="2C413F46" w14:textId="77777777" w:rsidR="002E2E4D" w:rsidRPr="00ED6471" w:rsidRDefault="002E2E4D" w:rsidP="002E2E4D">
            <w:pPr>
              <w:pStyle w:val="Text"/>
              <w:ind w:firstLine="0"/>
              <w:jc w:val="center"/>
            </w:pPr>
            <w:r w:rsidRPr="00ED6471">
              <w:t>Incoming water conductivity</w:t>
            </w:r>
          </w:p>
        </w:tc>
        <w:tc>
          <w:tcPr>
            <w:tcW w:w="1287" w:type="dxa"/>
            <w:noWrap/>
            <w:hideMark/>
          </w:tcPr>
          <w:p w14:paraId="5E252B82" w14:textId="77777777" w:rsidR="002E2E4D" w:rsidRPr="00ED6471" w:rsidRDefault="002E2E4D" w:rsidP="002E2E4D">
            <w:pPr>
              <w:pStyle w:val="Text"/>
              <w:ind w:firstLine="43"/>
              <w:jc w:val="center"/>
              <w:rPr>
                <w:rFonts w:ascii="Times New Roman" w:hAnsi="Times New Roman"/>
                <w:sz w:val="20"/>
                <w:szCs w:val="20"/>
              </w:rPr>
            </w:pPr>
            <w:r w:rsidRPr="00ED6471">
              <w:rPr>
                <w:rFonts w:ascii="Times New Roman" w:hAnsi="Times New Roman"/>
                <w:sz w:val="20"/>
                <w:szCs w:val="20"/>
              </w:rPr>
              <w:t>Water conductivity out</w:t>
            </w:r>
          </w:p>
        </w:tc>
        <w:tc>
          <w:tcPr>
            <w:tcW w:w="994" w:type="dxa"/>
            <w:noWrap/>
            <w:hideMark/>
          </w:tcPr>
          <w:p w14:paraId="5302F437" w14:textId="77777777" w:rsidR="002E2E4D" w:rsidRPr="00ED6471" w:rsidRDefault="002E2E4D" w:rsidP="002E2E4D">
            <w:pPr>
              <w:pStyle w:val="Text"/>
              <w:ind w:firstLine="0"/>
              <w:jc w:val="center"/>
              <w:rPr>
                <w:rFonts w:ascii="Times New Roman" w:hAnsi="Times New Roman"/>
                <w:sz w:val="20"/>
                <w:szCs w:val="20"/>
              </w:rPr>
            </w:pPr>
            <w:r w:rsidRPr="00ED6471">
              <w:rPr>
                <w:rFonts w:ascii="Times New Roman" w:hAnsi="Times New Roman"/>
                <w:sz w:val="20"/>
                <w:szCs w:val="20"/>
              </w:rPr>
              <w:t>Actual Efficiency</w:t>
            </w:r>
          </w:p>
        </w:tc>
        <w:tc>
          <w:tcPr>
            <w:tcW w:w="1040" w:type="dxa"/>
            <w:noWrap/>
            <w:hideMark/>
          </w:tcPr>
          <w:p w14:paraId="335FC197" w14:textId="234F52C1" w:rsidR="002E2E4D" w:rsidRPr="00ED6471" w:rsidRDefault="002E2E4D" w:rsidP="002E2E4D">
            <w:pPr>
              <w:pStyle w:val="Text"/>
              <w:tabs>
                <w:tab w:val="left" w:pos="602"/>
              </w:tabs>
              <w:ind w:hanging="115"/>
              <w:rPr>
                <w:rFonts w:ascii="Times New Roman" w:hAnsi="Times New Roman"/>
                <w:sz w:val="20"/>
                <w:szCs w:val="20"/>
              </w:rPr>
            </w:pPr>
            <w:r w:rsidRPr="00ED6471">
              <w:rPr>
                <w:rFonts w:ascii="Times New Roman" w:hAnsi="Times New Roman"/>
                <w:sz w:val="20"/>
                <w:szCs w:val="20"/>
              </w:rPr>
              <w:t xml:space="preserve">  </w:t>
            </w:r>
            <w:r w:rsidRPr="00ED6471">
              <w:rPr>
                <w:rFonts w:ascii="Times New Roman" w:hAnsi="Times New Roman"/>
                <w:sz w:val="20"/>
                <w:szCs w:val="20"/>
              </w:rPr>
              <w:t>theoretical</w:t>
            </w:r>
          </w:p>
        </w:tc>
      </w:tr>
      <w:tr w:rsidR="002E2E4D" w:rsidRPr="002E2E4D" w14:paraId="70B76C0D" w14:textId="77777777" w:rsidTr="002E2E4D">
        <w:trPr>
          <w:trHeight w:val="300"/>
        </w:trPr>
        <w:tc>
          <w:tcPr>
            <w:tcW w:w="1542" w:type="dxa"/>
            <w:noWrap/>
            <w:hideMark/>
          </w:tcPr>
          <w:p w14:paraId="4084E857" w14:textId="77777777" w:rsidR="002E2E4D" w:rsidRPr="002E2E4D" w:rsidRDefault="002E2E4D" w:rsidP="002E2E4D">
            <w:pPr>
              <w:pStyle w:val="Text"/>
            </w:pPr>
            <w:r w:rsidRPr="002E2E4D">
              <w:t>36,34</w:t>
            </w:r>
          </w:p>
        </w:tc>
        <w:tc>
          <w:tcPr>
            <w:tcW w:w="1287" w:type="dxa"/>
            <w:noWrap/>
            <w:hideMark/>
          </w:tcPr>
          <w:p w14:paraId="45D21677" w14:textId="77777777" w:rsidR="002E2E4D" w:rsidRPr="002E2E4D" w:rsidRDefault="002E2E4D" w:rsidP="002E2E4D">
            <w:pPr>
              <w:pStyle w:val="Text"/>
            </w:pPr>
            <w:r w:rsidRPr="002E2E4D">
              <w:t>1,84</w:t>
            </w:r>
          </w:p>
        </w:tc>
        <w:tc>
          <w:tcPr>
            <w:tcW w:w="994" w:type="dxa"/>
            <w:noWrap/>
            <w:hideMark/>
          </w:tcPr>
          <w:p w14:paraId="27B4AA4D" w14:textId="77777777" w:rsidR="002E2E4D" w:rsidRPr="002E2E4D" w:rsidRDefault="002E2E4D" w:rsidP="002E2E4D">
            <w:pPr>
              <w:pStyle w:val="Text"/>
            </w:pPr>
            <w:r w:rsidRPr="002E2E4D">
              <w:t>95%</w:t>
            </w:r>
          </w:p>
        </w:tc>
        <w:tc>
          <w:tcPr>
            <w:tcW w:w="1040" w:type="dxa"/>
            <w:noWrap/>
            <w:hideMark/>
          </w:tcPr>
          <w:p w14:paraId="58F601FF" w14:textId="77777777" w:rsidR="002E2E4D" w:rsidRPr="002E2E4D" w:rsidRDefault="002E2E4D" w:rsidP="002E2E4D">
            <w:pPr>
              <w:pStyle w:val="Text"/>
            </w:pPr>
            <w:r w:rsidRPr="002E2E4D">
              <w:t>90%</w:t>
            </w:r>
          </w:p>
        </w:tc>
      </w:tr>
      <w:tr w:rsidR="002E2E4D" w:rsidRPr="002E2E4D" w14:paraId="72333FED" w14:textId="77777777" w:rsidTr="002E2E4D">
        <w:trPr>
          <w:trHeight w:val="300"/>
        </w:trPr>
        <w:tc>
          <w:tcPr>
            <w:tcW w:w="1542" w:type="dxa"/>
            <w:noWrap/>
            <w:hideMark/>
          </w:tcPr>
          <w:p w14:paraId="47B91573" w14:textId="77777777" w:rsidR="002E2E4D" w:rsidRPr="002E2E4D" w:rsidRDefault="002E2E4D" w:rsidP="002E2E4D">
            <w:pPr>
              <w:pStyle w:val="Text"/>
            </w:pPr>
            <w:r w:rsidRPr="002E2E4D">
              <w:t>30,03</w:t>
            </w:r>
          </w:p>
        </w:tc>
        <w:tc>
          <w:tcPr>
            <w:tcW w:w="1287" w:type="dxa"/>
            <w:noWrap/>
            <w:hideMark/>
          </w:tcPr>
          <w:p w14:paraId="2278B7D1" w14:textId="77777777" w:rsidR="002E2E4D" w:rsidRPr="002E2E4D" w:rsidRDefault="002E2E4D" w:rsidP="002E2E4D">
            <w:pPr>
              <w:pStyle w:val="Text"/>
            </w:pPr>
            <w:r w:rsidRPr="002E2E4D">
              <w:t>2,32</w:t>
            </w:r>
          </w:p>
        </w:tc>
        <w:tc>
          <w:tcPr>
            <w:tcW w:w="994" w:type="dxa"/>
            <w:noWrap/>
            <w:hideMark/>
          </w:tcPr>
          <w:p w14:paraId="0C309B01" w14:textId="77777777" w:rsidR="002E2E4D" w:rsidRPr="002E2E4D" w:rsidRDefault="002E2E4D" w:rsidP="002E2E4D">
            <w:pPr>
              <w:pStyle w:val="Text"/>
            </w:pPr>
            <w:r w:rsidRPr="002E2E4D">
              <w:t>92%</w:t>
            </w:r>
          </w:p>
        </w:tc>
        <w:tc>
          <w:tcPr>
            <w:tcW w:w="1040" w:type="dxa"/>
            <w:noWrap/>
            <w:hideMark/>
          </w:tcPr>
          <w:p w14:paraId="3FB7332E" w14:textId="77777777" w:rsidR="002E2E4D" w:rsidRPr="002E2E4D" w:rsidRDefault="002E2E4D" w:rsidP="002E2E4D">
            <w:pPr>
              <w:pStyle w:val="Text"/>
            </w:pPr>
            <w:r w:rsidRPr="002E2E4D">
              <w:t>90%</w:t>
            </w:r>
          </w:p>
        </w:tc>
      </w:tr>
      <w:tr w:rsidR="002E2E4D" w:rsidRPr="002E2E4D" w14:paraId="1E139AC3" w14:textId="77777777" w:rsidTr="002E2E4D">
        <w:trPr>
          <w:trHeight w:val="300"/>
        </w:trPr>
        <w:tc>
          <w:tcPr>
            <w:tcW w:w="1542" w:type="dxa"/>
            <w:noWrap/>
            <w:hideMark/>
          </w:tcPr>
          <w:p w14:paraId="33286D98" w14:textId="77777777" w:rsidR="002E2E4D" w:rsidRPr="002E2E4D" w:rsidRDefault="002E2E4D" w:rsidP="002E2E4D">
            <w:pPr>
              <w:pStyle w:val="Text"/>
            </w:pPr>
            <w:r w:rsidRPr="002E2E4D">
              <w:t>34,34</w:t>
            </w:r>
          </w:p>
        </w:tc>
        <w:tc>
          <w:tcPr>
            <w:tcW w:w="1287" w:type="dxa"/>
            <w:noWrap/>
            <w:hideMark/>
          </w:tcPr>
          <w:p w14:paraId="31013BDB" w14:textId="77777777" w:rsidR="002E2E4D" w:rsidRPr="002E2E4D" w:rsidRDefault="002E2E4D" w:rsidP="002E2E4D">
            <w:pPr>
              <w:pStyle w:val="Text"/>
            </w:pPr>
            <w:r w:rsidRPr="002E2E4D">
              <w:t>2,14</w:t>
            </w:r>
          </w:p>
        </w:tc>
        <w:tc>
          <w:tcPr>
            <w:tcW w:w="994" w:type="dxa"/>
            <w:noWrap/>
            <w:hideMark/>
          </w:tcPr>
          <w:p w14:paraId="17622005" w14:textId="77777777" w:rsidR="002E2E4D" w:rsidRPr="002E2E4D" w:rsidRDefault="002E2E4D" w:rsidP="002E2E4D">
            <w:pPr>
              <w:pStyle w:val="Text"/>
            </w:pPr>
            <w:r w:rsidRPr="002E2E4D">
              <w:t>93%</w:t>
            </w:r>
          </w:p>
        </w:tc>
        <w:tc>
          <w:tcPr>
            <w:tcW w:w="1040" w:type="dxa"/>
            <w:noWrap/>
            <w:hideMark/>
          </w:tcPr>
          <w:p w14:paraId="2A732307" w14:textId="77777777" w:rsidR="002E2E4D" w:rsidRPr="002E2E4D" w:rsidRDefault="002E2E4D" w:rsidP="002E2E4D">
            <w:pPr>
              <w:pStyle w:val="Text"/>
            </w:pPr>
            <w:r w:rsidRPr="002E2E4D">
              <w:t>90%</w:t>
            </w:r>
          </w:p>
        </w:tc>
      </w:tr>
      <w:tr w:rsidR="002E2E4D" w:rsidRPr="002E2E4D" w14:paraId="6E464EC9" w14:textId="77777777" w:rsidTr="002E2E4D">
        <w:trPr>
          <w:trHeight w:val="300"/>
        </w:trPr>
        <w:tc>
          <w:tcPr>
            <w:tcW w:w="1542" w:type="dxa"/>
            <w:noWrap/>
            <w:hideMark/>
          </w:tcPr>
          <w:p w14:paraId="7124EECC" w14:textId="77777777" w:rsidR="002E2E4D" w:rsidRPr="002E2E4D" w:rsidRDefault="002E2E4D" w:rsidP="002E2E4D">
            <w:pPr>
              <w:pStyle w:val="Text"/>
            </w:pPr>
            <w:r w:rsidRPr="002E2E4D">
              <w:t>30,05</w:t>
            </w:r>
          </w:p>
        </w:tc>
        <w:tc>
          <w:tcPr>
            <w:tcW w:w="1287" w:type="dxa"/>
            <w:noWrap/>
            <w:hideMark/>
          </w:tcPr>
          <w:p w14:paraId="30E9FEA6" w14:textId="77777777" w:rsidR="002E2E4D" w:rsidRPr="002E2E4D" w:rsidRDefault="002E2E4D" w:rsidP="002E2E4D">
            <w:pPr>
              <w:pStyle w:val="Text"/>
            </w:pPr>
            <w:r w:rsidRPr="002E2E4D">
              <w:t>2,09</w:t>
            </w:r>
          </w:p>
        </w:tc>
        <w:tc>
          <w:tcPr>
            <w:tcW w:w="994" w:type="dxa"/>
            <w:noWrap/>
            <w:hideMark/>
          </w:tcPr>
          <w:p w14:paraId="1BDAE792" w14:textId="77777777" w:rsidR="002E2E4D" w:rsidRPr="002E2E4D" w:rsidRDefault="002E2E4D" w:rsidP="002E2E4D">
            <w:pPr>
              <w:pStyle w:val="Text"/>
            </w:pPr>
            <w:r w:rsidRPr="002E2E4D">
              <w:t>93%</w:t>
            </w:r>
          </w:p>
        </w:tc>
        <w:tc>
          <w:tcPr>
            <w:tcW w:w="1040" w:type="dxa"/>
            <w:noWrap/>
            <w:hideMark/>
          </w:tcPr>
          <w:p w14:paraId="37F28788" w14:textId="77777777" w:rsidR="002E2E4D" w:rsidRPr="002E2E4D" w:rsidRDefault="002E2E4D" w:rsidP="002E2E4D">
            <w:pPr>
              <w:pStyle w:val="Text"/>
            </w:pPr>
            <w:r w:rsidRPr="002E2E4D">
              <w:t>90%</w:t>
            </w:r>
          </w:p>
        </w:tc>
      </w:tr>
      <w:tr w:rsidR="002E2E4D" w:rsidRPr="002E2E4D" w14:paraId="0B5D0CAB" w14:textId="77777777" w:rsidTr="002E2E4D">
        <w:trPr>
          <w:trHeight w:val="300"/>
        </w:trPr>
        <w:tc>
          <w:tcPr>
            <w:tcW w:w="1542" w:type="dxa"/>
            <w:noWrap/>
            <w:hideMark/>
          </w:tcPr>
          <w:p w14:paraId="1A4961D1" w14:textId="77777777" w:rsidR="002E2E4D" w:rsidRPr="002E2E4D" w:rsidRDefault="002E2E4D" w:rsidP="002E2E4D">
            <w:pPr>
              <w:pStyle w:val="Text"/>
            </w:pPr>
            <w:r w:rsidRPr="002E2E4D">
              <w:t>29,7</w:t>
            </w:r>
          </w:p>
        </w:tc>
        <w:tc>
          <w:tcPr>
            <w:tcW w:w="1287" w:type="dxa"/>
            <w:noWrap/>
            <w:hideMark/>
          </w:tcPr>
          <w:p w14:paraId="0C3A5EE1" w14:textId="77777777" w:rsidR="002E2E4D" w:rsidRPr="002E2E4D" w:rsidRDefault="002E2E4D" w:rsidP="002E2E4D">
            <w:pPr>
              <w:pStyle w:val="Text"/>
            </w:pPr>
            <w:r w:rsidRPr="002E2E4D">
              <w:t>2,09</w:t>
            </w:r>
          </w:p>
        </w:tc>
        <w:tc>
          <w:tcPr>
            <w:tcW w:w="994" w:type="dxa"/>
            <w:noWrap/>
            <w:hideMark/>
          </w:tcPr>
          <w:p w14:paraId="365689F2" w14:textId="77777777" w:rsidR="002E2E4D" w:rsidRPr="002E2E4D" w:rsidRDefault="002E2E4D" w:rsidP="002E2E4D">
            <w:pPr>
              <w:pStyle w:val="Text"/>
            </w:pPr>
            <w:r w:rsidRPr="002E2E4D">
              <w:t>93%</w:t>
            </w:r>
          </w:p>
        </w:tc>
        <w:tc>
          <w:tcPr>
            <w:tcW w:w="1040" w:type="dxa"/>
            <w:noWrap/>
            <w:hideMark/>
          </w:tcPr>
          <w:p w14:paraId="30F6E933" w14:textId="77777777" w:rsidR="002E2E4D" w:rsidRPr="002E2E4D" w:rsidRDefault="002E2E4D" w:rsidP="002E2E4D">
            <w:pPr>
              <w:pStyle w:val="Text"/>
            </w:pPr>
            <w:r w:rsidRPr="002E2E4D">
              <w:t>90%</w:t>
            </w:r>
          </w:p>
        </w:tc>
      </w:tr>
      <w:tr w:rsidR="002E2E4D" w:rsidRPr="002E2E4D" w14:paraId="7F698A5F" w14:textId="77777777" w:rsidTr="002E2E4D">
        <w:trPr>
          <w:trHeight w:val="300"/>
        </w:trPr>
        <w:tc>
          <w:tcPr>
            <w:tcW w:w="1542" w:type="dxa"/>
            <w:noWrap/>
            <w:hideMark/>
          </w:tcPr>
          <w:p w14:paraId="0BBBA602" w14:textId="77777777" w:rsidR="002E2E4D" w:rsidRPr="002E2E4D" w:rsidRDefault="002E2E4D" w:rsidP="002E2E4D">
            <w:pPr>
              <w:pStyle w:val="Text"/>
            </w:pPr>
            <w:r w:rsidRPr="002E2E4D">
              <w:t>29,6</w:t>
            </w:r>
          </w:p>
        </w:tc>
        <w:tc>
          <w:tcPr>
            <w:tcW w:w="1287" w:type="dxa"/>
            <w:noWrap/>
            <w:hideMark/>
          </w:tcPr>
          <w:p w14:paraId="38DC62CF" w14:textId="77777777" w:rsidR="002E2E4D" w:rsidRPr="002E2E4D" w:rsidRDefault="002E2E4D" w:rsidP="002E2E4D">
            <w:pPr>
              <w:pStyle w:val="Text"/>
            </w:pPr>
            <w:r w:rsidRPr="002E2E4D">
              <w:t>2,19</w:t>
            </w:r>
          </w:p>
        </w:tc>
        <w:tc>
          <w:tcPr>
            <w:tcW w:w="994" w:type="dxa"/>
            <w:noWrap/>
            <w:hideMark/>
          </w:tcPr>
          <w:p w14:paraId="79C76EFF" w14:textId="77777777" w:rsidR="002E2E4D" w:rsidRPr="002E2E4D" w:rsidRDefault="002E2E4D" w:rsidP="002E2E4D">
            <w:pPr>
              <w:pStyle w:val="Text"/>
            </w:pPr>
            <w:r w:rsidRPr="002E2E4D">
              <w:t>93%</w:t>
            </w:r>
          </w:p>
        </w:tc>
        <w:tc>
          <w:tcPr>
            <w:tcW w:w="1040" w:type="dxa"/>
            <w:noWrap/>
            <w:hideMark/>
          </w:tcPr>
          <w:p w14:paraId="72FA17A2" w14:textId="77777777" w:rsidR="002E2E4D" w:rsidRPr="002E2E4D" w:rsidRDefault="002E2E4D" w:rsidP="002E2E4D">
            <w:pPr>
              <w:pStyle w:val="Text"/>
            </w:pPr>
            <w:r w:rsidRPr="002E2E4D">
              <w:t>90%</w:t>
            </w:r>
          </w:p>
        </w:tc>
      </w:tr>
    </w:tbl>
    <w:p w14:paraId="44651565" w14:textId="77777777" w:rsidR="00594998" w:rsidRPr="00594998" w:rsidRDefault="00594998" w:rsidP="00ED6471">
      <w:pPr>
        <w:pStyle w:val="Text"/>
        <w:ind w:firstLine="0"/>
        <w:rPr>
          <w:lang w:val="en-ID"/>
        </w:rPr>
      </w:pPr>
    </w:p>
    <w:p w14:paraId="53B1DB02" w14:textId="3A4FE93D" w:rsidR="00594998" w:rsidRPr="00594998" w:rsidRDefault="00ED6471" w:rsidP="00ED6471">
      <w:pPr>
        <w:pStyle w:val="Text"/>
        <w:rPr>
          <w:i/>
          <w:iCs/>
        </w:rPr>
      </w:pPr>
      <w:r w:rsidRPr="00ED6471">
        <w:t xml:space="preserve">In table 5 the actual efficiency value is obtained and the average value of 6 days of production achieves a desalination rate above 90% with an actual efficiency value 3% higher. </w:t>
      </w:r>
      <w:proofErr w:type="gramStart"/>
      <w:r w:rsidRPr="00ED6471">
        <w:t>So</w:t>
      </w:r>
      <w:proofErr w:type="gramEnd"/>
      <w:r w:rsidRPr="00ED6471">
        <w:t xml:space="preserve"> it can be concluded that the reverse osmosis system has increased efficiency. Based on the research that has been done, the increase in efficiency occurs because there are several factors that are maintained by the rate of water entering, the rate of water leaving </w:t>
      </w:r>
      <w:proofErr w:type="gramStart"/>
      <w:r w:rsidRPr="00ED6471">
        <w:t>and also</w:t>
      </w:r>
      <w:proofErr w:type="gramEnd"/>
      <w:r w:rsidRPr="00ED6471">
        <w:t xml:space="preserve"> the addition of anti-scale drugs. Anti-scale is dispersive, which increases the Langelier index LST index in raw water from 0 to 2.6, by controlling the input of 3mg/L anti-scale is sufficient to ensure that scale does not occur.</w:t>
      </w:r>
    </w:p>
    <w:p w14:paraId="4CC48EA4" w14:textId="2BA105D1" w:rsidR="00594998" w:rsidRPr="00594998" w:rsidRDefault="00594998" w:rsidP="00594998">
      <w:pPr>
        <w:pStyle w:val="Text"/>
        <w:ind w:firstLine="0"/>
        <w:rPr>
          <w:i/>
          <w:iCs/>
        </w:rPr>
      </w:pPr>
    </w:p>
    <w:p w14:paraId="6FDE4123" w14:textId="77777777" w:rsidR="00594998" w:rsidRPr="00594998" w:rsidRDefault="00594998" w:rsidP="00594998">
      <w:pPr>
        <w:pStyle w:val="Text"/>
      </w:pPr>
    </w:p>
    <w:p w14:paraId="3C75CE0E" w14:textId="77777777" w:rsidR="00594998" w:rsidRPr="00594998" w:rsidRDefault="00594998" w:rsidP="00594998">
      <w:pPr>
        <w:pStyle w:val="Text"/>
      </w:pPr>
      <w:r w:rsidRPr="00594998">
        <w:rPr>
          <w:noProof/>
        </w:rPr>
        <w:drawing>
          <wp:inline distT="0" distB="0" distL="0" distR="0" wp14:anchorId="1F4563B2" wp14:editId="3F6B08C2">
            <wp:extent cx="2962275" cy="1816735"/>
            <wp:effectExtent l="0" t="0" r="9525" b="12065"/>
            <wp:docPr id="28" name="Chart 28">
              <a:extLst xmlns:a="http://schemas.openxmlformats.org/drawingml/2006/main">
                <a:ext uri="{FF2B5EF4-FFF2-40B4-BE49-F238E27FC236}">
                  <a16:creationId xmlns:a16="http://schemas.microsoft.com/office/drawing/2014/main" id="{903D0E51-360F-206E-9839-99E5867345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6CE2435" w14:textId="71C5F054" w:rsidR="00594998" w:rsidRDefault="00ED6471" w:rsidP="00ED6471">
      <w:pPr>
        <w:pStyle w:val="Text"/>
        <w:ind w:firstLine="0"/>
        <w:jc w:val="center"/>
      </w:pPr>
      <w:r>
        <w:t xml:space="preserve">Fig. </w:t>
      </w:r>
      <w:r w:rsidR="00594998" w:rsidRPr="00594998">
        <w:t xml:space="preserve">4. </w:t>
      </w:r>
      <w:r w:rsidRPr="00ED6471">
        <w:t xml:space="preserve">Permeate flow </w:t>
      </w:r>
      <w:proofErr w:type="gramStart"/>
      <w:r w:rsidRPr="00ED6471">
        <w:t>chart</w:t>
      </w:r>
      <w:proofErr w:type="gramEnd"/>
    </w:p>
    <w:p w14:paraId="266EDAB5" w14:textId="77777777" w:rsidR="00ED6471" w:rsidRPr="00594998" w:rsidRDefault="00ED6471" w:rsidP="00ED6471">
      <w:pPr>
        <w:pStyle w:val="Text"/>
        <w:ind w:firstLine="0"/>
        <w:jc w:val="center"/>
        <w:rPr>
          <w:i/>
          <w:iCs/>
        </w:rPr>
      </w:pPr>
    </w:p>
    <w:p w14:paraId="1A4C2E8B" w14:textId="1632A041" w:rsidR="005D72BB" w:rsidRPr="00594998" w:rsidRDefault="00ED6471" w:rsidP="005D651C">
      <w:pPr>
        <w:pStyle w:val="Text"/>
        <w:ind w:right="220"/>
      </w:pPr>
      <w:r w:rsidRPr="00ED6471">
        <w:rPr>
          <w:lang w:val="en-ID"/>
        </w:rPr>
        <w:t>Based on the Permeate Flow chart above, it can be explained that the minimum production water value is on the 7th day with a production water value of 131 m3/h and the maximum production water value is on the 19th day with a production water value of 189 m3/h. So based on the minimum and maximum values ​​that can be seen in the graph above, the value of water produced by PT Bintan Alumina Indonesia has met the specification standards set by the company with a predetermined standard value of 196 m3/h.</w:t>
      </w:r>
    </w:p>
    <w:p w14:paraId="77A2483C" w14:textId="07CB1D60" w:rsidR="00E97402" w:rsidRPr="00594998" w:rsidRDefault="00693855" w:rsidP="00693855">
      <w:pPr>
        <w:pStyle w:val="Heading1"/>
        <w:numPr>
          <w:ilvl w:val="0"/>
          <w:numId w:val="0"/>
        </w:numPr>
        <w:ind w:left="1080"/>
        <w:jc w:val="left"/>
      </w:pPr>
      <w:r>
        <w:t xml:space="preserve">          </w:t>
      </w:r>
      <w:r w:rsidR="005D651C">
        <w:t xml:space="preserve">     </w:t>
      </w:r>
      <w:r>
        <w:t xml:space="preserve">  IV. </w:t>
      </w:r>
      <w:r w:rsidRPr="00693855">
        <w:t>CONCLUSION</w:t>
      </w:r>
    </w:p>
    <w:p w14:paraId="7243AA25" w14:textId="77777777" w:rsidR="00693855" w:rsidRPr="00693855" w:rsidRDefault="00693855" w:rsidP="00693855">
      <w:pPr>
        <w:pStyle w:val="Text"/>
        <w:rPr>
          <w:iCs/>
        </w:rPr>
      </w:pPr>
      <w:r w:rsidRPr="00693855">
        <w:rPr>
          <w:iCs/>
        </w:rPr>
        <w:t xml:space="preserve">1. The actual efficiency value is obtained and the average value of 6 days of production reaches a desalination rate above 90% with an actual efficiency value higher by 3%. </w:t>
      </w:r>
      <w:proofErr w:type="gramStart"/>
      <w:r w:rsidRPr="00693855">
        <w:rPr>
          <w:iCs/>
        </w:rPr>
        <w:t>So</w:t>
      </w:r>
      <w:proofErr w:type="gramEnd"/>
      <w:r w:rsidRPr="00693855">
        <w:rPr>
          <w:iCs/>
        </w:rPr>
        <w:t xml:space="preserve"> it can be concluded that the reverse osmosis system has increased efficiency.</w:t>
      </w:r>
    </w:p>
    <w:p w14:paraId="28E347CD" w14:textId="77777777" w:rsidR="00693855" w:rsidRPr="00693855" w:rsidRDefault="00693855" w:rsidP="00693855">
      <w:pPr>
        <w:pStyle w:val="Text"/>
        <w:rPr>
          <w:iCs/>
        </w:rPr>
      </w:pPr>
      <w:r w:rsidRPr="00693855">
        <w:rPr>
          <w:iCs/>
        </w:rPr>
        <w:t xml:space="preserve">2. The influence of the </w:t>
      </w:r>
      <w:proofErr w:type="gramStart"/>
      <w:r w:rsidRPr="00693855">
        <w:rPr>
          <w:iCs/>
        </w:rPr>
        <w:t>high pressure</w:t>
      </w:r>
      <w:proofErr w:type="gramEnd"/>
      <w:r w:rsidRPr="00693855">
        <w:rPr>
          <w:iCs/>
        </w:rPr>
        <w:t xml:space="preserve"> pump, conductivity, and pH are in accordance with PT.BAI operational standards.</w:t>
      </w:r>
    </w:p>
    <w:p w14:paraId="4FE429F0" w14:textId="32464EC7" w:rsidR="005D72BB" w:rsidRPr="00594998" w:rsidRDefault="00693855" w:rsidP="00693855">
      <w:pPr>
        <w:pStyle w:val="Text"/>
        <w:rPr>
          <w:color w:val="000000" w:themeColor="text1"/>
          <w:shd w:val="clear" w:color="auto" w:fill="FFFFFF"/>
        </w:rPr>
      </w:pPr>
      <w:r w:rsidRPr="00693855">
        <w:rPr>
          <w:iCs/>
        </w:rPr>
        <w:t xml:space="preserve">3. If the conductivity is bad or below the standard desired by PT Bintan Alumina Indonesia, it must be </w:t>
      </w:r>
      <w:proofErr w:type="gramStart"/>
      <w:r w:rsidRPr="00693855">
        <w:rPr>
          <w:iCs/>
        </w:rPr>
        <w:t>backwashed.</w:t>
      </w:r>
      <w:r w:rsidR="00314F82" w:rsidRPr="00594998">
        <w:rPr>
          <w:color w:val="000000" w:themeColor="text1"/>
          <w:shd w:val="clear" w:color="auto" w:fill="FFFFFF"/>
        </w:rPr>
        <w:t>.</w:t>
      </w:r>
      <w:proofErr w:type="gramEnd"/>
    </w:p>
    <w:p w14:paraId="685AAA79" w14:textId="77777777" w:rsidR="005D651C" w:rsidRDefault="005D651C" w:rsidP="00594998">
      <w:pPr>
        <w:rPr>
          <w:smallCaps/>
          <w:kern w:val="28"/>
        </w:rPr>
      </w:pPr>
    </w:p>
    <w:p w14:paraId="48455465" w14:textId="77777777" w:rsidR="005D651C" w:rsidRDefault="005D651C" w:rsidP="00594998">
      <w:pPr>
        <w:rPr>
          <w:smallCaps/>
          <w:kern w:val="28"/>
        </w:rPr>
      </w:pPr>
    </w:p>
    <w:p w14:paraId="108C39BF" w14:textId="1EB1F6E9" w:rsidR="00594998" w:rsidRDefault="005D651C" w:rsidP="005D651C">
      <w:pPr>
        <w:jc w:val="center"/>
        <w:rPr>
          <w:smallCaps/>
          <w:kern w:val="28"/>
        </w:rPr>
      </w:pPr>
      <w:r w:rsidRPr="005D651C">
        <w:rPr>
          <w:smallCaps/>
          <w:kern w:val="28"/>
        </w:rPr>
        <w:t>REFERENCE</w:t>
      </w:r>
      <w:r>
        <w:rPr>
          <w:smallCaps/>
          <w:kern w:val="28"/>
        </w:rPr>
        <w:t>S</w:t>
      </w:r>
    </w:p>
    <w:p w14:paraId="360CA8BC" w14:textId="77777777" w:rsidR="005D651C" w:rsidRPr="00594998" w:rsidRDefault="005D651C" w:rsidP="00594998"/>
    <w:p w14:paraId="7DFF7ECC" w14:textId="78222A5D" w:rsidR="0076355A" w:rsidRPr="00594998" w:rsidRDefault="00594998" w:rsidP="00594998">
      <w:r w:rsidRPr="00594998">
        <w:t>[1]</w:t>
      </w:r>
      <w:r w:rsidRPr="00594998">
        <w:tab/>
        <w:t>Malik Maulana, Abdul and Widodo, Ariyanto S (2009) Pengolahan Air Produk Reverse Osmosis Sebagai Umpan Boiler Dengan Menggunakan Ion exchange.</w:t>
      </w:r>
    </w:p>
    <w:p w14:paraId="2CA80037" w14:textId="1ED89D40" w:rsidR="00594998" w:rsidRPr="00594998" w:rsidRDefault="00594998" w:rsidP="00594998">
      <w:pPr>
        <w:autoSpaceDE w:val="0"/>
        <w:autoSpaceDN w:val="0"/>
        <w:adjustRightInd w:val="0"/>
        <w:jc w:val="both"/>
      </w:pPr>
      <w:r w:rsidRPr="00594998">
        <w:rPr>
          <w:lang w:val="en-ID"/>
        </w:rPr>
        <w:t>[2]</w:t>
      </w:r>
      <w:r w:rsidRPr="00594998">
        <w:rPr>
          <w:lang w:val="en-ID"/>
        </w:rPr>
        <w:tab/>
      </w:r>
      <w:r w:rsidRPr="00594998">
        <w:t xml:space="preserve">M. Ivan Mahdi, </w:t>
      </w:r>
      <w:proofErr w:type="gramStart"/>
      <w:r w:rsidRPr="00594998">
        <w:t>“ Kualitas</w:t>
      </w:r>
      <w:proofErr w:type="gramEnd"/>
      <w:r w:rsidRPr="00594998">
        <w:t xml:space="preserve"> air Indonesia memburuk pada 2021”</w:t>
      </w:r>
    </w:p>
    <w:p w14:paraId="441D023D" w14:textId="3E2FF01B" w:rsidR="00594998" w:rsidRPr="00594998" w:rsidRDefault="00594998" w:rsidP="00594998">
      <w:pPr>
        <w:autoSpaceDE w:val="0"/>
        <w:autoSpaceDN w:val="0"/>
        <w:adjustRightInd w:val="0"/>
        <w:jc w:val="both"/>
      </w:pPr>
      <w:r w:rsidRPr="00594998">
        <w:t>[3]</w:t>
      </w:r>
      <w:r w:rsidRPr="00594998">
        <w:tab/>
        <w:t>Rositayanti Hadisoebroto, “KAJIAN POLA PEMAKAIAN AIR BERSIH DI TIGA APARTEMEN DI JAKARTA” Trisakti, Jakarta Barat, 2009.</w:t>
      </w:r>
    </w:p>
    <w:p w14:paraId="27EBCA35" w14:textId="3018AFCC" w:rsidR="00594998" w:rsidRPr="00594998" w:rsidRDefault="00594998" w:rsidP="00594998">
      <w:pPr>
        <w:autoSpaceDE w:val="0"/>
        <w:autoSpaceDN w:val="0"/>
        <w:adjustRightInd w:val="0"/>
        <w:jc w:val="both"/>
      </w:pPr>
      <w:r w:rsidRPr="00594998">
        <w:t xml:space="preserve"> [4] </w:t>
      </w:r>
      <w:r w:rsidRPr="00594998">
        <w:tab/>
        <w:t xml:space="preserve">ELSYA ARILY YUNANDA,” DESALINASI AIR PAYAU MENJADI AIR BERSIH </w:t>
      </w:r>
    </w:p>
    <w:p w14:paraId="1BB92A40" w14:textId="77777777" w:rsidR="00594998" w:rsidRPr="00594998" w:rsidRDefault="00594998" w:rsidP="00594998">
      <w:pPr>
        <w:autoSpaceDE w:val="0"/>
        <w:autoSpaceDN w:val="0"/>
        <w:adjustRightInd w:val="0"/>
        <w:jc w:val="both"/>
      </w:pPr>
      <w:r w:rsidRPr="00594998">
        <w:t xml:space="preserve">DENGAN MENGGUNAKAN METODE REVERSE </w:t>
      </w:r>
      <w:proofErr w:type="gramStart"/>
      <w:r w:rsidRPr="00594998">
        <w:t>OSMOSIS”ITS</w:t>
      </w:r>
      <w:proofErr w:type="gramEnd"/>
      <w:r w:rsidRPr="00594998">
        <w:t>, Surabaya, 2017.</w:t>
      </w:r>
    </w:p>
    <w:p w14:paraId="2996884F" w14:textId="083A4E51" w:rsidR="00594998" w:rsidRPr="00594998" w:rsidRDefault="00594998" w:rsidP="00594998">
      <w:pPr>
        <w:autoSpaceDE w:val="0"/>
        <w:autoSpaceDN w:val="0"/>
        <w:adjustRightInd w:val="0"/>
        <w:jc w:val="both"/>
      </w:pPr>
      <w:r w:rsidRPr="00594998">
        <w:t>[5]</w:t>
      </w:r>
      <w:r w:rsidR="00461BAD">
        <w:t xml:space="preserve"> </w:t>
      </w:r>
      <w:r w:rsidRPr="00594998">
        <w:tab/>
        <w:t>Suryadi, “Analisa Teknis Ekonomis Perencanaan Sistem Reverse Osmosis Untuk Kebutuhan,” ITS, Surabaya, 2011.</w:t>
      </w:r>
    </w:p>
    <w:p w14:paraId="0EF7F4E0" w14:textId="56DD8583" w:rsidR="00594998" w:rsidRPr="00594998" w:rsidRDefault="00594998" w:rsidP="00594998">
      <w:pPr>
        <w:autoSpaceDE w:val="0"/>
        <w:autoSpaceDN w:val="0"/>
        <w:adjustRightInd w:val="0"/>
        <w:jc w:val="both"/>
      </w:pPr>
      <w:r w:rsidRPr="00594998">
        <w:t>[6]</w:t>
      </w:r>
      <w:r w:rsidR="00461BAD">
        <w:t xml:space="preserve"> </w:t>
      </w:r>
      <w:r w:rsidRPr="00594998">
        <w:tab/>
        <w:t>Lanxess, principle of reverse osmosis membrane separation, Deutschland, 2013.</w:t>
      </w:r>
    </w:p>
    <w:p w14:paraId="5979F55D" w14:textId="0A5EC314" w:rsidR="00594998" w:rsidRPr="00594998" w:rsidRDefault="00594998" w:rsidP="00594998">
      <w:pPr>
        <w:autoSpaceDE w:val="0"/>
        <w:autoSpaceDN w:val="0"/>
        <w:adjustRightInd w:val="0"/>
        <w:jc w:val="both"/>
      </w:pPr>
      <w:r w:rsidRPr="00594998">
        <w:t xml:space="preserve">[7] </w:t>
      </w:r>
      <w:r w:rsidRPr="00594998">
        <w:tab/>
        <w:t xml:space="preserve">I. n. w. Linda </w:t>
      </w:r>
      <w:proofErr w:type="gramStart"/>
      <w:r w:rsidRPr="00594998">
        <w:t>A.Yoshi</w:t>
      </w:r>
      <w:proofErr w:type="gramEnd"/>
      <w:r w:rsidRPr="00594998">
        <w:t>, “Sistem Desalinasi Membran Reverse Osmosis (RO) untuk Penyediaan air bersih,” 2016.</w:t>
      </w:r>
    </w:p>
    <w:p w14:paraId="36C6CF45" w14:textId="5CDAA1DB" w:rsidR="00594998" w:rsidRPr="00594998" w:rsidRDefault="00594998" w:rsidP="00594998">
      <w:pPr>
        <w:autoSpaceDE w:val="0"/>
        <w:autoSpaceDN w:val="0"/>
        <w:adjustRightInd w:val="0"/>
        <w:jc w:val="both"/>
      </w:pPr>
      <w:r w:rsidRPr="00594998">
        <w:t xml:space="preserve">[8] </w:t>
      </w:r>
      <w:r w:rsidRPr="00594998">
        <w:tab/>
        <w:t>Horas Tiopan Sanjaya “PERANCANGAN SISTEM DESALINASI MENGGUNAKAN METODE REVERSE OSMOSIS PADA KAPAL RO-RO FERRY 5000 GT” ITS, 2018.</w:t>
      </w:r>
    </w:p>
    <w:p w14:paraId="040A65C8" w14:textId="3474C1E1" w:rsidR="00594998" w:rsidRPr="00594998" w:rsidRDefault="00594998" w:rsidP="00594998">
      <w:pPr>
        <w:autoSpaceDE w:val="0"/>
        <w:autoSpaceDN w:val="0"/>
        <w:adjustRightInd w:val="0"/>
        <w:jc w:val="both"/>
      </w:pPr>
      <w:r w:rsidRPr="00594998">
        <w:t xml:space="preserve">[9] </w:t>
      </w:r>
      <w:r w:rsidRPr="00594998">
        <w:tab/>
        <w:t>Aan Sefentry, Rully Masriatini “PEMANFAATAN TEKNOLOGI MEMBRAN REVERSE OSMOSIS (RO) PADA PROSES PENGOLAHAN AIR LAUT MENJADI AIR BERSIH</w:t>
      </w:r>
      <w:proofErr w:type="gramStart"/>
      <w:r w:rsidRPr="00594998">
        <w:t>” ,</w:t>
      </w:r>
      <w:proofErr w:type="gramEnd"/>
      <w:r w:rsidRPr="00594998">
        <w:t xml:space="preserve"> Universitas PGRI Palembang, 2020.</w:t>
      </w:r>
    </w:p>
    <w:p w14:paraId="1DEF69B9" w14:textId="668C03D8" w:rsidR="00594998" w:rsidRPr="00594998" w:rsidRDefault="00594998" w:rsidP="00594998">
      <w:pPr>
        <w:autoSpaceDE w:val="0"/>
        <w:autoSpaceDN w:val="0"/>
        <w:adjustRightInd w:val="0"/>
        <w:jc w:val="both"/>
      </w:pPr>
      <w:r w:rsidRPr="00594998">
        <w:t xml:space="preserve">[10] </w:t>
      </w:r>
      <w:r w:rsidRPr="00594998">
        <w:tab/>
        <w:t>Muhammad Ali Irfan, Djoko Wahyudi, Indro Wicaksono “Analisis Pengaruh Tekanan Membran Terhadap Kinerja Reverse Osmosis PLTU Paiton Unit 9</w:t>
      </w:r>
      <w:proofErr w:type="gramStart"/>
      <w:r w:rsidRPr="00594998">
        <w:t>”,Universitas</w:t>
      </w:r>
      <w:proofErr w:type="gramEnd"/>
      <w:r w:rsidRPr="00594998">
        <w:t xml:space="preserve"> Panca Marga, 2017.</w:t>
      </w:r>
    </w:p>
    <w:p w14:paraId="04B79D4D" w14:textId="0C112AA6" w:rsidR="00594998" w:rsidRPr="00594998" w:rsidRDefault="00594998" w:rsidP="00594998">
      <w:pPr>
        <w:autoSpaceDE w:val="0"/>
        <w:autoSpaceDN w:val="0"/>
        <w:adjustRightInd w:val="0"/>
        <w:jc w:val="both"/>
      </w:pPr>
      <w:r w:rsidRPr="00594998">
        <w:t xml:space="preserve">[11] </w:t>
      </w:r>
      <w:r w:rsidRPr="00594998">
        <w:tab/>
        <w:t xml:space="preserve">Suardi, Rudi.2001. Sistem Manajemen Mutu ISO </w:t>
      </w:r>
      <w:proofErr w:type="gramStart"/>
      <w:r w:rsidRPr="00594998">
        <w:t>9000:2000 ,</w:t>
      </w:r>
      <w:proofErr w:type="gramEnd"/>
      <w:r w:rsidRPr="00594998">
        <w:t xml:space="preserve"> PPM, Jakarta.</w:t>
      </w:r>
    </w:p>
    <w:p w14:paraId="131A4434" w14:textId="79A71B77" w:rsidR="00594998" w:rsidRPr="00594998" w:rsidRDefault="00594998" w:rsidP="00594998">
      <w:pPr>
        <w:autoSpaceDE w:val="0"/>
        <w:autoSpaceDN w:val="0"/>
        <w:adjustRightInd w:val="0"/>
        <w:jc w:val="both"/>
      </w:pPr>
      <w:r w:rsidRPr="00594998">
        <w:t xml:space="preserve">[12] </w:t>
      </w:r>
      <w:r w:rsidRPr="00594998">
        <w:tab/>
        <w:t>Iqbal, Farid. 2014. Reverse Osmosis. Water treatment plant, Jakarta.e Limited.</w:t>
      </w:r>
    </w:p>
    <w:p w14:paraId="71B73F54" w14:textId="0EFB770F" w:rsidR="00594998" w:rsidRPr="00594998" w:rsidRDefault="00594998" w:rsidP="00594998">
      <w:pPr>
        <w:autoSpaceDE w:val="0"/>
        <w:autoSpaceDN w:val="0"/>
        <w:adjustRightInd w:val="0"/>
        <w:jc w:val="both"/>
      </w:pPr>
      <w:r w:rsidRPr="00594998">
        <w:t xml:space="preserve">[13] </w:t>
      </w:r>
      <w:r w:rsidRPr="00594998">
        <w:tab/>
        <w:t>C.B. Rasrendra &amp; Hanggara Sukandar, 2002, Desalinasi dengan Reverse Osmosis Tekanan Rendah, Departemen Teknik Kimia Institut Teknologi Bandung.</w:t>
      </w:r>
    </w:p>
    <w:p w14:paraId="157659B9" w14:textId="77777777" w:rsidR="001B2686" w:rsidRPr="00594998" w:rsidRDefault="001B2686" w:rsidP="001B2686">
      <w:pPr>
        <w:autoSpaceDE w:val="0"/>
        <w:autoSpaceDN w:val="0"/>
        <w:adjustRightInd w:val="0"/>
        <w:jc w:val="both"/>
      </w:pPr>
    </w:p>
    <w:sectPr w:rsidR="001B2686" w:rsidRPr="00594998" w:rsidSect="00143F2E">
      <w:headerReference w:type="default" r:id="rId12"/>
      <w:type w:val="continuous"/>
      <w:pgSz w:w="12240" w:h="15840" w:code="1"/>
      <w:pgMar w:top="1008" w:right="936" w:bottom="1008" w:left="936" w:header="432" w:footer="432" w:gutter="0"/>
      <w:cols w:num="2"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5BC36" w14:textId="77777777" w:rsidR="00B31309" w:rsidRDefault="00B31309">
      <w:r>
        <w:separator/>
      </w:r>
    </w:p>
  </w:endnote>
  <w:endnote w:type="continuationSeparator" w:id="0">
    <w:p w14:paraId="79E1CCB0" w14:textId="77777777" w:rsidR="00B31309" w:rsidRDefault="00B31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7" w:usb1="00000000" w:usb2="00000000" w:usb3="00000000" w:csb0="0000019F"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69692" w14:textId="77777777" w:rsidR="00B31309" w:rsidRDefault="00B31309"/>
  </w:footnote>
  <w:footnote w:type="continuationSeparator" w:id="0">
    <w:p w14:paraId="6DC0ECFA" w14:textId="77777777" w:rsidR="00B31309" w:rsidRDefault="00B31309">
      <w:r>
        <w:continuationSeparator/>
      </w:r>
    </w:p>
  </w:footnote>
  <w:footnote w:id="1">
    <w:p w14:paraId="271B5881" w14:textId="77777777" w:rsidR="007530A3" w:rsidRPr="00E40703" w:rsidRDefault="007530A3">
      <w:pPr>
        <w:pStyle w:val="FootnoteText"/>
        <w:rPr>
          <w:color w:val="FF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A8C32" w14:textId="77777777" w:rsidR="007530A3" w:rsidRDefault="007530A3">
    <w:pPr>
      <w:framePr w:wrap="auto" w:vAnchor="text" w:hAnchor="margin" w:xAlign="right" w:y="1"/>
    </w:pPr>
    <w:r>
      <w:fldChar w:fldCharType="begin"/>
    </w:r>
    <w:r>
      <w:instrText xml:space="preserve">PAGE  </w:instrText>
    </w:r>
    <w:r>
      <w:fldChar w:fldCharType="separate"/>
    </w:r>
    <w:r w:rsidR="0042650E">
      <w:rPr>
        <w:noProof/>
      </w:rPr>
      <w:t>5</w:t>
    </w:r>
    <w:r>
      <w:fldChar w:fldCharType="end"/>
    </w:r>
  </w:p>
  <w:p w14:paraId="34910AF2" w14:textId="77777777" w:rsidR="007530A3" w:rsidRDefault="007530A3">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BB2C5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E04BD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E8E812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B60780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63F4F05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CBA660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6FEB2A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6886A3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FDCED3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CAA61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9F8DF4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B"/>
    <w:multiLevelType w:val="multilevel"/>
    <w:tmpl w:val="62F820A2"/>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b w:val="0"/>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2" w15:restartNumberingAfterBreak="0">
    <w:nsid w:val="02693783"/>
    <w:multiLevelType w:val="hybridMultilevel"/>
    <w:tmpl w:val="5EE29980"/>
    <w:lvl w:ilvl="0" w:tplc="673CFF0E">
      <w:start w:val="1"/>
      <w:numFmt w:val="upperRoman"/>
      <w:lvlText w:val="%1."/>
      <w:lvlJc w:val="left"/>
      <w:pPr>
        <w:ind w:left="2520" w:hanging="72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3" w15:restartNumberingAfterBreak="0">
    <w:nsid w:val="0AD53BAD"/>
    <w:multiLevelType w:val="hybridMultilevel"/>
    <w:tmpl w:val="3A4025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15" w15:restartNumberingAfterBreak="0">
    <w:nsid w:val="231E7AB1"/>
    <w:multiLevelType w:val="hybridMultilevel"/>
    <w:tmpl w:val="14A673B0"/>
    <w:lvl w:ilvl="0" w:tplc="FE3AA9D0">
      <w:start w:val="1"/>
      <w:numFmt w:val="upperRoman"/>
      <w:lvlText w:val="%1."/>
      <w:lvlJc w:val="left"/>
      <w:pPr>
        <w:ind w:left="2370" w:hanging="720"/>
      </w:pPr>
      <w:rPr>
        <w:rFonts w:hint="default"/>
      </w:rPr>
    </w:lvl>
    <w:lvl w:ilvl="1" w:tplc="38090019" w:tentative="1">
      <w:start w:val="1"/>
      <w:numFmt w:val="lowerLetter"/>
      <w:lvlText w:val="%2."/>
      <w:lvlJc w:val="left"/>
      <w:pPr>
        <w:ind w:left="2730" w:hanging="360"/>
      </w:pPr>
    </w:lvl>
    <w:lvl w:ilvl="2" w:tplc="3809001B" w:tentative="1">
      <w:start w:val="1"/>
      <w:numFmt w:val="lowerRoman"/>
      <w:lvlText w:val="%3."/>
      <w:lvlJc w:val="right"/>
      <w:pPr>
        <w:ind w:left="3450" w:hanging="180"/>
      </w:pPr>
    </w:lvl>
    <w:lvl w:ilvl="3" w:tplc="3809000F" w:tentative="1">
      <w:start w:val="1"/>
      <w:numFmt w:val="decimal"/>
      <w:lvlText w:val="%4."/>
      <w:lvlJc w:val="left"/>
      <w:pPr>
        <w:ind w:left="4170" w:hanging="360"/>
      </w:pPr>
    </w:lvl>
    <w:lvl w:ilvl="4" w:tplc="38090019" w:tentative="1">
      <w:start w:val="1"/>
      <w:numFmt w:val="lowerLetter"/>
      <w:lvlText w:val="%5."/>
      <w:lvlJc w:val="left"/>
      <w:pPr>
        <w:ind w:left="4890" w:hanging="360"/>
      </w:pPr>
    </w:lvl>
    <w:lvl w:ilvl="5" w:tplc="3809001B" w:tentative="1">
      <w:start w:val="1"/>
      <w:numFmt w:val="lowerRoman"/>
      <w:lvlText w:val="%6."/>
      <w:lvlJc w:val="right"/>
      <w:pPr>
        <w:ind w:left="5610" w:hanging="180"/>
      </w:pPr>
    </w:lvl>
    <w:lvl w:ilvl="6" w:tplc="3809000F" w:tentative="1">
      <w:start w:val="1"/>
      <w:numFmt w:val="decimal"/>
      <w:lvlText w:val="%7."/>
      <w:lvlJc w:val="left"/>
      <w:pPr>
        <w:ind w:left="6330" w:hanging="360"/>
      </w:pPr>
    </w:lvl>
    <w:lvl w:ilvl="7" w:tplc="38090019" w:tentative="1">
      <w:start w:val="1"/>
      <w:numFmt w:val="lowerLetter"/>
      <w:lvlText w:val="%8."/>
      <w:lvlJc w:val="left"/>
      <w:pPr>
        <w:ind w:left="7050" w:hanging="360"/>
      </w:pPr>
    </w:lvl>
    <w:lvl w:ilvl="8" w:tplc="3809001B" w:tentative="1">
      <w:start w:val="1"/>
      <w:numFmt w:val="lowerRoman"/>
      <w:lvlText w:val="%9."/>
      <w:lvlJc w:val="right"/>
      <w:pPr>
        <w:ind w:left="7770" w:hanging="180"/>
      </w:pPr>
    </w:lvl>
  </w:abstractNum>
  <w:abstractNum w:abstractNumId="16"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7"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9" w15:restartNumberingAfterBreak="0">
    <w:nsid w:val="36A93D99"/>
    <w:multiLevelType w:val="hybridMultilevel"/>
    <w:tmpl w:val="726E8834"/>
    <w:lvl w:ilvl="0" w:tplc="50CC0C7C">
      <w:start w:val="4"/>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7347E93"/>
    <w:multiLevelType w:val="hybridMultilevel"/>
    <w:tmpl w:val="35CADE76"/>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22"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23" w15:restartNumberingAfterBreak="0">
    <w:nsid w:val="3D43767D"/>
    <w:multiLevelType w:val="hybridMultilevel"/>
    <w:tmpl w:val="F7E0E698"/>
    <w:lvl w:ilvl="0" w:tplc="811EE2D6">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15:restartNumberingAfterBreak="0">
    <w:nsid w:val="44775830"/>
    <w:multiLevelType w:val="hybridMultilevel"/>
    <w:tmpl w:val="3E4A0EB2"/>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B7700A"/>
    <w:multiLevelType w:val="hybridMultilevel"/>
    <w:tmpl w:val="092E8B18"/>
    <w:lvl w:ilvl="0" w:tplc="9A96DD14">
      <w:start w:val="1"/>
      <w:numFmt w:val="upperRoman"/>
      <w:lvlText w:val="%1."/>
      <w:lvlJc w:val="left"/>
      <w:pPr>
        <w:ind w:left="2538" w:hanging="720"/>
      </w:pPr>
      <w:rPr>
        <w:rFonts w:hint="default"/>
      </w:rPr>
    </w:lvl>
    <w:lvl w:ilvl="1" w:tplc="38090019" w:tentative="1">
      <w:start w:val="1"/>
      <w:numFmt w:val="lowerLetter"/>
      <w:lvlText w:val="%2."/>
      <w:lvlJc w:val="left"/>
      <w:pPr>
        <w:ind w:left="2898" w:hanging="360"/>
      </w:pPr>
    </w:lvl>
    <w:lvl w:ilvl="2" w:tplc="3809001B" w:tentative="1">
      <w:start w:val="1"/>
      <w:numFmt w:val="lowerRoman"/>
      <w:lvlText w:val="%3."/>
      <w:lvlJc w:val="right"/>
      <w:pPr>
        <w:ind w:left="3618" w:hanging="180"/>
      </w:pPr>
    </w:lvl>
    <w:lvl w:ilvl="3" w:tplc="3809000F" w:tentative="1">
      <w:start w:val="1"/>
      <w:numFmt w:val="decimal"/>
      <w:lvlText w:val="%4."/>
      <w:lvlJc w:val="left"/>
      <w:pPr>
        <w:ind w:left="4338" w:hanging="360"/>
      </w:pPr>
    </w:lvl>
    <w:lvl w:ilvl="4" w:tplc="38090019" w:tentative="1">
      <w:start w:val="1"/>
      <w:numFmt w:val="lowerLetter"/>
      <w:lvlText w:val="%5."/>
      <w:lvlJc w:val="left"/>
      <w:pPr>
        <w:ind w:left="5058" w:hanging="360"/>
      </w:pPr>
    </w:lvl>
    <w:lvl w:ilvl="5" w:tplc="3809001B" w:tentative="1">
      <w:start w:val="1"/>
      <w:numFmt w:val="lowerRoman"/>
      <w:lvlText w:val="%6."/>
      <w:lvlJc w:val="right"/>
      <w:pPr>
        <w:ind w:left="5778" w:hanging="180"/>
      </w:pPr>
    </w:lvl>
    <w:lvl w:ilvl="6" w:tplc="3809000F" w:tentative="1">
      <w:start w:val="1"/>
      <w:numFmt w:val="decimal"/>
      <w:lvlText w:val="%7."/>
      <w:lvlJc w:val="left"/>
      <w:pPr>
        <w:ind w:left="6498" w:hanging="360"/>
      </w:pPr>
    </w:lvl>
    <w:lvl w:ilvl="7" w:tplc="38090019" w:tentative="1">
      <w:start w:val="1"/>
      <w:numFmt w:val="lowerLetter"/>
      <w:lvlText w:val="%8."/>
      <w:lvlJc w:val="left"/>
      <w:pPr>
        <w:ind w:left="7218" w:hanging="360"/>
      </w:pPr>
    </w:lvl>
    <w:lvl w:ilvl="8" w:tplc="3809001B" w:tentative="1">
      <w:start w:val="1"/>
      <w:numFmt w:val="lowerRoman"/>
      <w:lvlText w:val="%9."/>
      <w:lvlJc w:val="right"/>
      <w:pPr>
        <w:ind w:left="7938" w:hanging="180"/>
      </w:pPr>
    </w:lvl>
  </w:abstractNum>
  <w:abstractNum w:abstractNumId="26" w15:restartNumberingAfterBreak="0">
    <w:nsid w:val="450929A3"/>
    <w:multiLevelType w:val="hybridMultilevel"/>
    <w:tmpl w:val="AD065F6C"/>
    <w:lvl w:ilvl="0" w:tplc="1D46759E">
      <w:start w:val="4"/>
      <w:numFmt w:val="upperRoman"/>
      <w:lvlText w:val="%1."/>
      <w:lvlJc w:val="left"/>
      <w:pPr>
        <w:ind w:left="3090" w:hanging="720"/>
      </w:pPr>
      <w:rPr>
        <w:rFonts w:hint="default"/>
      </w:rPr>
    </w:lvl>
    <w:lvl w:ilvl="1" w:tplc="38090019" w:tentative="1">
      <w:start w:val="1"/>
      <w:numFmt w:val="lowerLetter"/>
      <w:lvlText w:val="%2."/>
      <w:lvlJc w:val="left"/>
      <w:pPr>
        <w:ind w:left="3450" w:hanging="360"/>
      </w:pPr>
    </w:lvl>
    <w:lvl w:ilvl="2" w:tplc="3809001B" w:tentative="1">
      <w:start w:val="1"/>
      <w:numFmt w:val="lowerRoman"/>
      <w:lvlText w:val="%3."/>
      <w:lvlJc w:val="right"/>
      <w:pPr>
        <w:ind w:left="4170" w:hanging="180"/>
      </w:pPr>
    </w:lvl>
    <w:lvl w:ilvl="3" w:tplc="3809000F" w:tentative="1">
      <w:start w:val="1"/>
      <w:numFmt w:val="decimal"/>
      <w:lvlText w:val="%4."/>
      <w:lvlJc w:val="left"/>
      <w:pPr>
        <w:ind w:left="4890" w:hanging="360"/>
      </w:pPr>
    </w:lvl>
    <w:lvl w:ilvl="4" w:tplc="38090019" w:tentative="1">
      <w:start w:val="1"/>
      <w:numFmt w:val="lowerLetter"/>
      <w:lvlText w:val="%5."/>
      <w:lvlJc w:val="left"/>
      <w:pPr>
        <w:ind w:left="5610" w:hanging="360"/>
      </w:pPr>
    </w:lvl>
    <w:lvl w:ilvl="5" w:tplc="3809001B" w:tentative="1">
      <w:start w:val="1"/>
      <w:numFmt w:val="lowerRoman"/>
      <w:lvlText w:val="%6."/>
      <w:lvlJc w:val="right"/>
      <w:pPr>
        <w:ind w:left="6330" w:hanging="180"/>
      </w:pPr>
    </w:lvl>
    <w:lvl w:ilvl="6" w:tplc="3809000F" w:tentative="1">
      <w:start w:val="1"/>
      <w:numFmt w:val="decimal"/>
      <w:lvlText w:val="%7."/>
      <w:lvlJc w:val="left"/>
      <w:pPr>
        <w:ind w:left="7050" w:hanging="360"/>
      </w:pPr>
    </w:lvl>
    <w:lvl w:ilvl="7" w:tplc="38090019" w:tentative="1">
      <w:start w:val="1"/>
      <w:numFmt w:val="lowerLetter"/>
      <w:lvlText w:val="%8."/>
      <w:lvlJc w:val="left"/>
      <w:pPr>
        <w:ind w:left="7770" w:hanging="360"/>
      </w:pPr>
    </w:lvl>
    <w:lvl w:ilvl="8" w:tplc="3809001B" w:tentative="1">
      <w:start w:val="1"/>
      <w:numFmt w:val="lowerRoman"/>
      <w:lvlText w:val="%9."/>
      <w:lvlJc w:val="right"/>
      <w:pPr>
        <w:ind w:left="8490" w:hanging="180"/>
      </w:pPr>
    </w:lvl>
  </w:abstractNum>
  <w:abstractNum w:abstractNumId="27"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28" w15:restartNumberingAfterBreak="0">
    <w:nsid w:val="48301EFA"/>
    <w:multiLevelType w:val="hybridMultilevel"/>
    <w:tmpl w:val="39DC1F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30"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31" w15:restartNumberingAfterBreak="0">
    <w:nsid w:val="6DC3293B"/>
    <w:multiLevelType w:val="singleLevel"/>
    <w:tmpl w:val="A28C3CCC"/>
    <w:lvl w:ilvl="0">
      <w:start w:val="1"/>
      <w:numFmt w:val="decimal"/>
      <w:lvlText w:val="[%1]"/>
      <w:lvlJc w:val="left"/>
      <w:pPr>
        <w:tabs>
          <w:tab w:val="num" w:pos="360"/>
        </w:tabs>
        <w:ind w:left="360" w:hanging="360"/>
      </w:pPr>
      <w:rPr>
        <w:b w:val="0"/>
      </w:rPr>
    </w:lvl>
  </w:abstractNum>
  <w:abstractNum w:abstractNumId="32" w15:restartNumberingAfterBreak="0">
    <w:nsid w:val="70C21745"/>
    <w:multiLevelType w:val="hybridMultilevel"/>
    <w:tmpl w:val="C5AA9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2C3FDB"/>
    <w:multiLevelType w:val="hybridMultilevel"/>
    <w:tmpl w:val="E0222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0A417B"/>
    <w:multiLevelType w:val="hybridMultilevel"/>
    <w:tmpl w:val="78D282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CE3AEE"/>
    <w:multiLevelType w:val="hybridMultilevel"/>
    <w:tmpl w:val="A03C883C"/>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E315E9"/>
    <w:multiLevelType w:val="singleLevel"/>
    <w:tmpl w:val="0BEC9FB0"/>
    <w:lvl w:ilvl="0">
      <w:start w:val="1"/>
      <w:numFmt w:val="none"/>
      <w:lvlText w:val=""/>
      <w:legacy w:legacy="1" w:legacySpace="0" w:legacyIndent="0"/>
      <w:lvlJc w:val="left"/>
      <w:pPr>
        <w:ind w:left="288"/>
      </w:pPr>
    </w:lvl>
  </w:abstractNum>
  <w:abstractNum w:abstractNumId="37" w15:restartNumberingAfterBreak="0">
    <w:nsid w:val="787C7894"/>
    <w:multiLevelType w:val="hybridMultilevel"/>
    <w:tmpl w:val="B8D2E54A"/>
    <w:lvl w:ilvl="0" w:tplc="26B2EEB2">
      <w:start w:val="3"/>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7A5A2AAB"/>
    <w:multiLevelType w:val="hybridMultilevel"/>
    <w:tmpl w:val="64B634BA"/>
    <w:lvl w:ilvl="0" w:tplc="6A2A3D98">
      <w:start w:val="4"/>
      <w:numFmt w:val="upperRoman"/>
      <w:lvlText w:val="%1."/>
      <w:lvlJc w:val="left"/>
      <w:pPr>
        <w:ind w:left="3810" w:hanging="720"/>
      </w:pPr>
      <w:rPr>
        <w:rFonts w:hint="default"/>
      </w:rPr>
    </w:lvl>
    <w:lvl w:ilvl="1" w:tplc="38090019" w:tentative="1">
      <w:start w:val="1"/>
      <w:numFmt w:val="lowerLetter"/>
      <w:lvlText w:val="%2."/>
      <w:lvlJc w:val="left"/>
      <w:pPr>
        <w:ind w:left="4170" w:hanging="360"/>
      </w:pPr>
    </w:lvl>
    <w:lvl w:ilvl="2" w:tplc="3809001B" w:tentative="1">
      <w:start w:val="1"/>
      <w:numFmt w:val="lowerRoman"/>
      <w:lvlText w:val="%3."/>
      <w:lvlJc w:val="right"/>
      <w:pPr>
        <w:ind w:left="4890" w:hanging="180"/>
      </w:pPr>
    </w:lvl>
    <w:lvl w:ilvl="3" w:tplc="3809000F" w:tentative="1">
      <w:start w:val="1"/>
      <w:numFmt w:val="decimal"/>
      <w:lvlText w:val="%4."/>
      <w:lvlJc w:val="left"/>
      <w:pPr>
        <w:ind w:left="5610" w:hanging="360"/>
      </w:pPr>
    </w:lvl>
    <w:lvl w:ilvl="4" w:tplc="38090019" w:tentative="1">
      <w:start w:val="1"/>
      <w:numFmt w:val="lowerLetter"/>
      <w:lvlText w:val="%5."/>
      <w:lvlJc w:val="left"/>
      <w:pPr>
        <w:ind w:left="6330" w:hanging="360"/>
      </w:pPr>
    </w:lvl>
    <w:lvl w:ilvl="5" w:tplc="3809001B" w:tentative="1">
      <w:start w:val="1"/>
      <w:numFmt w:val="lowerRoman"/>
      <w:lvlText w:val="%6."/>
      <w:lvlJc w:val="right"/>
      <w:pPr>
        <w:ind w:left="7050" w:hanging="180"/>
      </w:pPr>
    </w:lvl>
    <w:lvl w:ilvl="6" w:tplc="3809000F" w:tentative="1">
      <w:start w:val="1"/>
      <w:numFmt w:val="decimal"/>
      <w:lvlText w:val="%7."/>
      <w:lvlJc w:val="left"/>
      <w:pPr>
        <w:ind w:left="7770" w:hanging="360"/>
      </w:pPr>
    </w:lvl>
    <w:lvl w:ilvl="7" w:tplc="38090019" w:tentative="1">
      <w:start w:val="1"/>
      <w:numFmt w:val="lowerLetter"/>
      <w:lvlText w:val="%8."/>
      <w:lvlJc w:val="left"/>
      <w:pPr>
        <w:ind w:left="8490" w:hanging="360"/>
      </w:pPr>
    </w:lvl>
    <w:lvl w:ilvl="8" w:tplc="3809001B" w:tentative="1">
      <w:start w:val="1"/>
      <w:numFmt w:val="lowerRoman"/>
      <w:lvlText w:val="%9."/>
      <w:lvlJc w:val="right"/>
      <w:pPr>
        <w:ind w:left="9210" w:hanging="180"/>
      </w:pPr>
    </w:lvl>
  </w:abstractNum>
  <w:num w:numId="1" w16cid:durableId="1042512021">
    <w:abstractNumId w:val="11"/>
  </w:num>
  <w:num w:numId="2" w16cid:durableId="422605131">
    <w:abstractNumId w:val="18"/>
  </w:num>
  <w:num w:numId="3" w16cid:durableId="1122306423">
    <w:abstractNumId w:val="18"/>
    <w:lvlOverride w:ilvl="0">
      <w:lvl w:ilvl="0">
        <w:start w:val="1"/>
        <w:numFmt w:val="decimal"/>
        <w:lvlText w:val="%1."/>
        <w:legacy w:legacy="1" w:legacySpace="0" w:legacyIndent="360"/>
        <w:lvlJc w:val="left"/>
        <w:pPr>
          <w:ind w:left="360" w:hanging="360"/>
        </w:pPr>
      </w:lvl>
    </w:lvlOverride>
  </w:num>
  <w:num w:numId="4" w16cid:durableId="1512721498">
    <w:abstractNumId w:val="18"/>
    <w:lvlOverride w:ilvl="0">
      <w:lvl w:ilvl="0">
        <w:start w:val="1"/>
        <w:numFmt w:val="decimal"/>
        <w:lvlText w:val="%1."/>
        <w:legacy w:legacy="1" w:legacySpace="0" w:legacyIndent="360"/>
        <w:lvlJc w:val="left"/>
        <w:pPr>
          <w:ind w:left="360" w:hanging="360"/>
        </w:pPr>
      </w:lvl>
    </w:lvlOverride>
  </w:num>
  <w:num w:numId="5" w16cid:durableId="1793746425">
    <w:abstractNumId w:val="18"/>
    <w:lvlOverride w:ilvl="0">
      <w:lvl w:ilvl="0">
        <w:start w:val="1"/>
        <w:numFmt w:val="decimal"/>
        <w:lvlText w:val="%1."/>
        <w:legacy w:legacy="1" w:legacySpace="0" w:legacyIndent="360"/>
        <w:lvlJc w:val="left"/>
        <w:pPr>
          <w:ind w:left="360" w:hanging="360"/>
        </w:pPr>
      </w:lvl>
    </w:lvlOverride>
  </w:num>
  <w:num w:numId="6" w16cid:durableId="1750496780">
    <w:abstractNumId w:val="27"/>
  </w:num>
  <w:num w:numId="7" w16cid:durableId="978608105">
    <w:abstractNumId w:val="27"/>
    <w:lvlOverride w:ilvl="0">
      <w:lvl w:ilvl="0">
        <w:start w:val="1"/>
        <w:numFmt w:val="decimal"/>
        <w:lvlText w:val="%1."/>
        <w:legacy w:legacy="1" w:legacySpace="0" w:legacyIndent="360"/>
        <w:lvlJc w:val="left"/>
        <w:pPr>
          <w:ind w:left="360" w:hanging="360"/>
        </w:pPr>
      </w:lvl>
    </w:lvlOverride>
  </w:num>
  <w:num w:numId="8" w16cid:durableId="447699286">
    <w:abstractNumId w:val="27"/>
    <w:lvlOverride w:ilvl="0">
      <w:lvl w:ilvl="0">
        <w:start w:val="1"/>
        <w:numFmt w:val="decimal"/>
        <w:lvlText w:val="%1."/>
        <w:legacy w:legacy="1" w:legacySpace="0" w:legacyIndent="360"/>
        <w:lvlJc w:val="left"/>
        <w:pPr>
          <w:ind w:left="360" w:hanging="360"/>
        </w:pPr>
      </w:lvl>
    </w:lvlOverride>
  </w:num>
  <w:num w:numId="9" w16cid:durableId="920211547">
    <w:abstractNumId w:val="27"/>
    <w:lvlOverride w:ilvl="0">
      <w:lvl w:ilvl="0">
        <w:start w:val="1"/>
        <w:numFmt w:val="decimal"/>
        <w:lvlText w:val="%1."/>
        <w:legacy w:legacy="1" w:legacySpace="0" w:legacyIndent="360"/>
        <w:lvlJc w:val="left"/>
        <w:pPr>
          <w:ind w:left="360" w:hanging="360"/>
        </w:pPr>
      </w:lvl>
    </w:lvlOverride>
  </w:num>
  <w:num w:numId="10" w16cid:durableId="919413093">
    <w:abstractNumId w:val="27"/>
    <w:lvlOverride w:ilvl="0">
      <w:lvl w:ilvl="0">
        <w:start w:val="1"/>
        <w:numFmt w:val="decimal"/>
        <w:lvlText w:val="%1."/>
        <w:legacy w:legacy="1" w:legacySpace="0" w:legacyIndent="360"/>
        <w:lvlJc w:val="left"/>
        <w:pPr>
          <w:ind w:left="360" w:hanging="360"/>
        </w:pPr>
      </w:lvl>
    </w:lvlOverride>
  </w:num>
  <w:num w:numId="11" w16cid:durableId="1860074913">
    <w:abstractNumId w:val="27"/>
    <w:lvlOverride w:ilvl="0">
      <w:lvl w:ilvl="0">
        <w:start w:val="1"/>
        <w:numFmt w:val="decimal"/>
        <w:lvlText w:val="%1."/>
        <w:legacy w:legacy="1" w:legacySpace="0" w:legacyIndent="360"/>
        <w:lvlJc w:val="left"/>
        <w:pPr>
          <w:ind w:left="360" w:hanging="360"/>
        </w:pPr>
      </w:lvl>
    </w:lvlOverride>
  </w:num>
  <w:num w:numId="12" w16cid:durableId="1777091048">
    <w:abstractNumId w:val="21"/>
  </w:num>
  <w:num w:numId="13" w16cid:durableId="914752126">
    <w:abstractNumId w:val="14"/>
  </w:num>
  <w:num w:numId="14" w16cid:durableId="923226941">
    <w:abstractNumId w:val="30"/>
  </w:num>
  <w:num w:numId="15" w16cid:durableId="933636629">
    <w:abstractNumId w:val="29"/>
  </w:num>
  <w:num w:numId="16" w16cid:durableId="2095738705">
    <w:abstractNumId w:val="36"/>
  </w:num>
  <w:num w:numId="17" w16cid:durableId="359863135">
    <w:abstractNumId w:val="17"/>
  </w:num>
  <w:num w:numId="18" w16cid:durableId="1893879137">
    <w:abstractNumId w:val="16"/>
  </w:num>
  <w:num w:numId="19" w16cid:durableId="587080269">
    <w:abstractNumId w:val="31"/>
  </w:num>
  <w:num w:numId="20" w16cid:durableId="1521119650">
    <w:abstractNumId w:val="22"/>
  </w:num>
  <w:num w:numId="21" w16cid:durableId="20053515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20086431">
    <w:abstractNumId w:val="35"/>
  </w:num>
  <w:num w:numId="23" w16cid:durableId="1388063746">
    <w:abstractNumId w:val="34"/>
  </w:num>
  <w:num w:numId="24" w16cid:durableId="1827934324">
    <w:abstractNumId w:val="28"/>
  </w:num>
  <w:num w:numId="25" w16cid:durableId="21128610">
    <w:abstractNumId w:val="33"/>
  </w:num>
  <w:num w:numId="26" w16cid:durableId="1738166461">
    <w:abstractNumId w:val="13"/>
  </w:num>
  <w:num w:numId="27" w16cid:durableId="1790512263">
    <w:abstractNumId w:val="32"/>
  </w:num>
  <w:num w:numId="28" w16cid:durableId="714474380">
    <w:abstractNumId w:val="20"/>
  </w:num>
  <w:num w:numId="29" w16cid:durableId="313989336">
    <w:abstractNumId w:val="24"/>
  </w:num>
  <w:num w:numId="30" w16cid:durableId="2042396396">
    <w:abstractNumId w:val="10"/>
  </w:num>
  <w:num w:numId="31" w16cid:durableId="1191142470">
    <w:abstractNumId w:val="8"/>
  </w:num>
  <w:num w:numId="32" w16cid:durableId="767121331">
    <w:abstractNumId w:val="7"/>
  </w:num>
  <w:num w:numId="33" w16cid:durableId="1333753437">
    <w:abstractNumId w:val="6"/>
  </w:num>
  <w:num w:numId="34" w16cid:durableId="841510197">
    <w:abstractNumId w:val="5"/>
  </w:num>
  <w:num w:numId="35" w16cid:durableId="1415862005">
    <w:abstractNumId w:val="9"/>
  </w:num>
  <w:num w:numId="36" w16cid:durableId="986203239">
    <w:abstractNumId w:val="4"/>
  </w:num>
  <w:num w:numId="37" w16cid:durableId="1769543897">
    <w:abstractNumId w:val="3"/>
  </w:num>
  <w:num w:numId="38" w16cid:durableId="1630278388">
    <w:abstractNumId w:val="2"/>
  </w:num>
  <w:num w:numId="39" w16cid:durableId="968704971">
    <w:abstractNumId w:val="1"/>
  </w:num>
  <w:num w:numId="40" w16cid:durableId="1943494669">
    <w:abstractNumId w:val="0"/>
  </w:num>
  <w:num w:numId="41" w16cid:durableId="283656163">
    <w:abstractNumId w:val="11"/>
  </w:num>
  <w:num w:numId="42" w16cid:durableId="705762506">
    <w:abstractNumId w:val="23"/>
  </w:num>
  <w:num w:numId="43" w16cid:durableId="178735604">
    <w:abstractNumId w:val="25"/>
  </w:num>
  <w:num w:numId="44" w16cid:durableId="1910379972">
    <w:abstractNumId w:val="12"/>
  </w:num>
  <w:num w:numId="45" w16cid:durableId="376396452">
    <w:abstractNumId w:val="15"/>
  </w:num>
  <w:num w:numId="46" w16cid:durableId="208349296">
    <w:abstractNumId w:val="37"/>
  </w:num>
  <w:num w:numId="47" w16cid:durableId="120927045">
    <w:abstractNumId w:val="26"/>
  </w:num>
  <w:num w:numId="48" w16cid:durableId="1097793733">
    <w:abstractNumId w:val="38"/>
  </w:num>
  <w:num w:numId="49" w16cid:durableId="19957910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attachedTemplate r:id="rId1"/>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B45"/>
    <w:rsid w:val="00042E13"/>
    <w:rsid w:val="000861B9"/>
    <w:rsid w:val="000A0C2F"/>
    <w:rsid w:val="000A168B"/>
    <w:rsid w:val="000B0DE6"/>
    <w:rsid w:val="000D2BDE"/>
    <w:rsid w:val="00104BB0"/>
    <w:rsid w:val="001058FC"/>
    <w:rsid w:val="0010794E"/>
    <w:rsid w:val="00113F26"/>
    <w:rsid w:val="0013354F"/>
    <w:rsid w:val="00135B71"/>
    <w:rsid w:val="00143F2E"/>
    <w:rsid w:val="00144E72"/>
    <w:rsid w:val="0016339F"/>
    <w:rsid w:val="001768FF"/>
    <w:rsid w:val="001A60B1"/>
    <w:rsid w:val="001B2686"/>
    <w:rsid w:val="001B36B1"/>
    <w:rsid w:val="001D37C7"/>
    <w:rsid w:val="001D5565"/>
    <w:rsid w:val="001E7B7A"/>
    <w:rsid w:val="001F4C5C"/>
    <w:rsid w:val="00201D9C"/>
    <w:rsid w:val="00204478"/>
    <w:rsid w:val="00214E2E"/>
    <w:rsid w:val="00216141"/>
    <w:rsid w:val="00217186"/>
    <w:rsid w:val="002434A1"/>
    <w:rsid w:val="00263943"/>
    <w:rsid w:val="00267B35"/>
    <w:rsid w:val="00272492"/>
    <w:rsid w:val="0028610D"/>
    <w:rsid w:val="00297A91"/>
    <w:rsid w:val="002B65A4"/>
    <w:rsid w:val="002C3489"/>
    <w:rsid w:val="002C7271"/>
    <w:rsid w:val="002E1F95"/>
    <w:rsid w:val="002E2E4D"/>
    <w:rsid w:val="002F1A23"/>
    <w:rsid w:val="002F7910"/>
    <w:rsid w:val="0030504B"/>
    <w:rsid w:val="00314F82"/>
    <w:rsid w:val="0034030F"/>
    <w:rsid w:val="003427CE"/>
    <w:rsid w:val="00342BE1"/>
    <w:rsid w:val="003461E8"/>
    <w:rsid w:val="00360269"/>
    <w:rsid w:val="0037551B"/>
    <w:rsid w:val="00392005"/>
    <w:rsid w:val="00392DBA"/>
    <w:rsid w:val="003B2BB0"/>
    <w:rsid w:val="003C3322"/>
    <w:rsid w:val="003C68C2"/>
    <w:rsid w:val="003D1EBF"/>
    <w:rsid w:val="003D4CAE"/>
    <w:rsid w:val="003D71E9"/>
    <w:rsid w:val="003F26BD"/>
    <w:rsid w:val="003F52AD"/>
    <w:rsid w:val="0042650E"/>
    <w:rsid w:val="0043144F"/>
    <w:rsid w:val="00431BFA"/>
    <w:rsid w:val="004353CF"/>
    <w:rsid w:val="00461BAD"/>
    <w:rsid w:val="004631BC"/>
    <w:rsid w:val="00470656"/>
    <w:rsid w:val="0047403A"/>
    <w:rsid w:val="00484761"/>
    <w:rsid w:val="00484DD5"/>
    <w:rsid w:val="004B558A"/>
    <w:rsid w:val="004C1E16"/>
    <w:rsid w:val="004C2543"/>
    <w:rsid w:val="004D15CA"/>
    <w:rsid w:val="004E3E4C"/>
    <w:rsid w:val="004F23A0"/>
    <w:rsid w:val="005003E3"/>
    <w:rsid w:val="005052CD"/>
    <w:rsid w:val="00516E2A"/>
    <w:rsid w:val="00535307"/>
    <w:rsid w:val="00550A26"/>
    <w:rsid w:val="00550BF5"/>
    <w:rsid w:val="00566495"/>
    <w:rsid w:val="00567A70"/>
    <w:rsid w:val="00594998"/>
    <w:rsid w:val="005A2A15"/>
    <w:rsid w:val="005B7939"/>
    <w:rsid w:val="005C6EA6"/>
    <w:rsid w:val="005D1B15"/>
    <w:rsid w:val="005D2824"/>
    <w:rsid w:val="005D4F1A"/>
    <w:rsid w:val="005D5AC1"/>
    <w:rsid w:val="005D651C"/>
    <w:rsid w:val="005D72BB"/>
    <w:rsid w:val="005E692F"/>
    <w:rsid w:val="0062114B"/>
    <w:rsid w:val="00623698"/>
    <w:rsid w:val="00625E96"/>
    <w:rsid w:val="00647C09"/>
    <w:rsid w:val="00651F2C"/>
    <w:rsid w:val="00674036"/>
    <w:rsid w:val="00677C22"/>
    <w:rsid w:val="00685D0E"/>
    <w:rsid w:val="006900F9"/>
    <w:rsid w:val="00693855"/>
    <w:rsid w:val="00693D5D"/>
    <w:rsid w:val="006B234B"/>
    <w:rsid w:val="006B7F03"/>
    <w:rsid w:val="006C7307"/>
    <w:rsid w:val="006D54AE"/>
    <w:rsid w:val="00711C00"/>
    <w:rsid w:val="00720706"/>
    <w:rsid w:val="00725B45"/>
    <w:rsid w:val="00734C5C"/>
    <w:rsid w:val="00735879"/>
    <w:rsid w:val="007530A3"/>
    <w:rsid w:val="0076355A"/>
    <w:rsid w:val="007707AB"/>
    <w:rsid w:val="007A7D60"/>
    <w:rsid w:val="007B44FE"/>
    <w:rsid w:val="007C4336"/>
    <w:rsid w:val="007F7AA6"/>
    <w:rsid w:val="00801CF2"/>
    <w:rsid w:val="008145B5"/>
    <w:rsid w:val="0081663F"/>
    <w:rsid w:val="00823624"/>
    <w:rsid w:val="00837E47"/>
    <w:rsid w:val="008518FE"/>
    <w:rsid w:val="0085659C"/>
    <w:rsid w:val="00864212"/>
    <w:rsid w:val="00872026"/>
    <w:rsid w:val="0087792E"/>
    <w:rsid w:val="00883EAF"/>
    <w:rsid w:val="00885258"/>
    <w:rsid w:val="008A30C3"/>
    <w:rsid w:val="008A3C23"/>
    <w:rsid w:val="008B3B34"/>
    <w:rsid w:val="008C49CC"/>
    <w:rsid w:val="008D69E9"/>
    <w:rsid w:val="008E0645"/>
    <w:rsid w:val="008F594A"/>
    <w:rsid w:val="00904C7E"/>
    <w:rsid w:val="0091035B"/>
    <w:rsid w:val="00977EEB"/>
    <w:rsid w:val="009822B5"/>
    <w:rsid w:val="00990C59"/>
    <w:rsid w:val="009912CB"/>
    <w:rsid w:val="009A1F6E"/>
    <w:rsid w:val="009C7D17"/>
    <w:rsid w:val="009E484E"/>
    <w:rsid w:val="009E52D0"/>
    <w:rsid w:val="009F40FB"/>
    <w:rsid w:val="009F4B45"/>
    <w:rsid w:val="00A22FCB"/>
    <w:rsid w:val="00A25B3B"/>
    <w:rsid w:val="00A40127"/>
    <w:rsid w:val="00A472F1"/>
    <w:rsid w:val="00A5237D"/>
    <w:rsid w:val="00A554A3"/>
    <w:rsid w:val="00A758EA"/>
    <w:rsid w:val="00A764ED"/>
    <w:rsid w:val="00A83A84"/>
    <w:rsid w:val="00A91937"/>
    <w:rsid w:val="00A9434E"/>
    <w:rsid w:val="00A95C50"/>
    <w:rsid w:val="00AB79A6"/>
    <w:rsid w:val="00AC4850"/>
    <w:rsid w:val="00B16DB5"/>
    <w:rsid w:val="00B31309"/>
    <w:rsid w:val="00B373E2"/>
    <w:rsid w:val="00B47B59"/>
    <w:rsid w:val="00B53F81"/>
    <w:rsid w:val="00B56C2B"/>
    <w:rsid w:val="00B65BD3"/>
    <w:rsid w:val="00B70469"/>
    <w:rsid w:val="00B72DD8"/>
    <w:rsid w:val="00B72E09"/>
    <w:rsid w:val="00BB043E"/>
    <w:rsid w:val="00BF0C69"/>
    <w:rsid w:val="00BF629B"/>
    <w:rsid w:val="00BF655C"/>
    <w:rsid w:val="00C04A43"/>
    <w:rsid w:val="00C075EF"/>
    <w:rsid w:val="00C11E83"/>
    <w:rsid w:val="00C2378A"/>
    <w:rsid w:val="00C378A1"/>
    <w:rsid w:val="00C621D6"/>
    <w:rsid w:val="00C75907"/>
    <w:rsid w:val="00C82109"/>
    <w:rsid w:val="00C82D86"/>
    <w:rsid w:val="00C907C9"/>
    <w:rsid w:val="00C97856"/>
    <w:rsid w:val="00CB3BAE"/>
    <w:rsid w:val="00CB4B8D"/>
    <w:rsid w:val="00CB5C92"/>
    <w:rsid w:val="00CC0DDA"/>
    <w:rsid w:val="00CD684F"/>
    <w:rsid w:val="00CE31BB"/>
    <w:rsid w:val="00D06623"/>
    <w:rsid w:val="00D14C6B"/>
    <w:rsid w:val="00D5536F"/>
    <w:rsid w:val="00D56935"/>
    <w:rsid w:val="00D716BA"/>
    <w:rsid w:val="00D758C6"/>
    <w:rsid w:val="00D7612F"/>
    <w:rsid w:val="00D813B0"/>
    <w:rsid w:val="00D90C10"/>
    <w:rsid w:val="00D92E96"/>
    <w:rsid w:val="00DA258C"/>
    <w:rsid w:val="00DA4345"/>
    <w:rsid w:val="00DC7888"/>
    <w:rsid w:val="00DD457B"/>
    <w:rsid w:val="00DE07FA"/>
    <w:rsid w:val="00DE20DB"/>
    <w:rsid w:val="00DF2DDE"/>
    <w:rsid w:val="00DF77C8"/>
    <w:rsid w:val="00E01667"/>
    <w:rsid w:val="00E02A2F"/>
    <w:rsid w:val="00E36209"/>
    <w:rsid w:val="00E37AF9"/>
    <w:rsid w:val="00E40703"/>
    <w:rsid w:val="00E420BB"/>
    <w:rsid w:val="00E50DF6"/>
    <w:rsid w:val="00E6336D"/>
    <w:rsid w:val="00E6366C"/>
    <w:rsid w:val="00E965C5"/>
    <w:rsid w:val="00E96A3A"/>
    <w:rsid w:val="00E97402"/>
    <w:rsid w:val="00E97B99"/>
    <w:rsid w:val="00EA2EB7"/>
    <w:rsid w:val="00EB2E9D"/>
    <w:rsid w:val="00EB73E0"/>
    <w:rsid w:val="00ED1E14"/>
    <w:rsid w:val="00ED6471"/>
    <w:rsid w:val="00EE58B3"/>
    <w:rsid w:val="00EE6FFC"/>
    <w:rsid w:val="00EF10AC"/>
    <w:rsid w:val="00EF4701"/>
    <w:rsid w:val="00EF564E"/>
    <w:rsid w:val="00F22198"/>
    <w:rsid w:val="00F33D49"/>
    <w:rsid w:val="00F3481E"/>
    <w:rsid w:val="00F459A0"/>
    <w:rsid w:val="00F577F6"/>
    <w:rsid w:val="00F65266"/>
    <w:rsid w:val="00F751E1"/>
    <w:rsid w:val="00F80E60"/>
    <w:rsid w:val="00F932B6"/>
    <w:rsid w:val="00FC0B7B"/>
    <w:rsid w:val="00FD347F"/>
    <w:rsid w:val="00FF1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30F870"/>
  <w15:docId w15:val="{C26336A6-3FDB-46F9-ACDC-45BC2A3E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80"/>
      <w:jc w:val="center"/>
      <w:outlineLvl w:val="0"/>
    </w:pPr>
    <w:rPr>
      <w:smallCaps/>
      <w:kern w:val="28"/>
    </w:rPr>
  </w:style>
  <w:style w:type="paragraph" w:styleId="Heading2">
    <w:name w:val="heading 2"/>
    <w:basedOn w:val="Normal"/>
    <w:next w:val="Normal"/>
    <w:link w:val="Heading2Char"/>
    <w:uiPriority w:val="9"/>
    <w:qFormat/>
    <w:pPr>
      <w:keepNext/>
      <w:numPr>
        <w:ilvl w:val="1"/>
        <w:numId w:val="1"/>
      </w:numPr>
      <w:spacing w:before="120" w:after="60"/>
      <w:outlineLvl w:val="1"/>
    </w:pPr>
    <w:rPr>
      <w:i/>
      <w:iCs/>
    </w:rPr>
  </w:style>
  <w:style w:type="paragraph" w:styleId="Heading3">
    <w:name w:val="heading 3"/>
    <w:basedOn w:val="Normal"/>
    <w:next w:val="Normal"/>
    <w:uiPriority w:val="9"/>
    <w:qFormat/>
    <w:pPr>
      <w:keepNext/>
      <w:numPr>
        <w:ilvl w:val="2"/>
        <w:numId w:val="1"/>
      </w:numPr>
      <w:outlineLvl w:val="2"/>
    </w:pPr>
    <w:rPr>
      <w:i/>
      <w:iCs/>
    </w:rPr>
  </w:style>
  <w:style w:type="paragraph" w:styleId="Heading4">
    <w:name w:val="heading 4"/>
    <w:basedOn w:val="Normal"/>
    <w:next w:val="Normal"/>
    <w:uiPriority w:val="9"/>
    <w:qFormat/>
    <w:pPr>
      <w:keepNext/>
      <w:numPr>
        <w:ilvl w:val="3"/>
        <w:numId w:val="1"/>
      </w:numPr>
      <w:spacing w:before="240" w:after="60"/>
      <w:outlineLvl w:val="3"/>
    </w:pPr>
    <w:rPr>
      <w:i/>
      <w:iCs/>
      <w:sz w:val="18"/>
      <w:szCs w:val="18"/>
    </w:rPr>
  </w:style>
  <w:style w:type="paragraph" w:styleId="Heading5">
    <w:name w:val="heading 5"/>
    <w:basedOn w:val="Normal"/>
    <w:next w:val="Normal"/>
    <w:uiPriority w:val="9"/>
    <w:qFormat/>
    <w:pPr>
      <w:numPr>
        <w:ilvl w:val="4"/>
        <w:numId w:val="1"/>
      </w:numPr>
      <w:spacing w:before="240" w:after="60"/>
      <w:outlineLvl w:val="4"/>
    </w:pPr>
    <w:rPr>
      <w:sz w:val="18"/>
      <w:szCs w:val="18"/>
    </w:rPr>
  </w:style>
  <w:style w:type="paragraph" w:styleId="Heading6">
    <w:name w:val="heading 6"/>
    <w:basedOn w:val="Normal"/>
    <w:next w:val="Normal"/>
    <w:uiPriority w:val="9"/>
    <w:qFormat/>
    <w:pPr>
      <w:numPr>
        <w:ilvl w:val="5"/>
        <w:numId w:val="1"/>
      </w:numPr>
      <w:spacing w:before="240" w:after="60"/>
      <w:outlineLvl w:val="5"/>
    </w:pPr>
    <w:rPr>
      <w:i/>
      <w:iCs/>
      <w:sz w:val="16"/>
      <w:szCs w:val="16"/>
    </w:rPr>
  </w:style>
  <w:style w:type="paragraph" w:styleId="Heading7">
    <w:name w:val="heading 7"/>
    <w:basedOn w:val="Normal"/>
    <w:next w:val="Normal"/>
    <w:uiPriority w:val="9"/>
    <w:qFormat/>
    <w:pPr>
      <w:numPr>
        <w:ilvl w:val="6"/>
        <w:numId w:val="1"/>
      </w:numPr>
      <w:spacing w:before="240" w:after="60"/>
      <w:outlineLvl w:val="6"/>
    </w:pPr>
    <w:rPr>
      <w:sz w:val="16"/>
      <w:szCs w:val="16"/>
    </w:rPr>
  </w:style>
  <w:style w:type="paragraph" w:styleId="Heading8">
    <w:name w:val="heading 8"/>
    <w:basedOn w:val="Normal"/>
    <w:next w:val="Normal"/>
    <w:uiPriority w:val="9"/>
    <w:qFormat/>
    <w:pPr>
      <w:numPr>
        <w:ilvl w:val="7"/>
        <w:numId w:val="1"/>
      </w:numPr>
      <w:spacing w:before="240" w:after="60"/>
      <w:outlineLvl w:val="7"/>
    </w:pPr>
    <w:rPr>
      <w:i/>
      <w:iCs/>
      <w:sz w:val="16"/>
      <w:szCs w:val="16"/>
    </w:rPr>
  </w:style>
  <w:style w:type="paragraph" w:styleId="Heading9">
    <w:name w:val="heading 9"/>
    <w:basedOn w:val="Normal"/>
    <w:next w:val="Normal"/>
    <w:uiPriority w:val="9"/>
    <w:qFormat/>
    <w:pPr>
      <w:numPr>
        <w:ilvl w:val="8"/>
        <w:numId w:val="1"/>
      </w:numPr>
      <w:spacing w:before="240" w:after="60"/>
      <w:outlineLvl w:val="8"/>
    </w:pPr>
    <w:rPr>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link w:val="ReferenceHeadChar"/>
    <w:pPr>
      <w:numPr>
        <w:numId w:val="0"/>
      </w:numPr>
    </w:pP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link w:val="BodyTextIndentChar"/>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rsid w:val="00F33D49"/>
    <w:rPr>
      <w:rFonts w:ascii="Tahoma" w:hAnsi="Tahoma" w:cs="Tahoma"/>
      <w:sz w:val="16"/>
      <w:szCs w:val="16"/>
    </w:rPr>
  </w:style>
  <w:style w:type="character" w:customStyle="1" w:styleId="BalloonTextChar">
    <w:name w:val="Balloon Text Char"/>
    <w:link w:val="BalloonText"/>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Heading1Char">
    <w:name w:val="Heading 1 Char"/>
    <w:link w:val="Heading1"/>
    <w:uiPriority w:val="9"/>
    <w:rsid w:val="003F52AD"/>
    <w:rPr>
      <w:smallCaps/>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Heading2Char">
    <w:name w:val="Heading 2 Char"/>
    <w:link w:val="Heading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FooterChar">
    <w:name w:val="Footer Char"/>
    <w:basedOn w:val="DefaultParagraphFont"/>
    <w:link w:val="Footer"/>
    <w:uiPriority w:val="99"/>
    <w:rsid w:val="00D90C10"/>
  </w:style>
  <w:style w:type="character" w:customStyle="1" w:styleId="FootnoteTextChar">
    <w:name w:val="Footnote Text Char"/>
    <w:link w:val="FootnoteText"/>
    <w:semiHidden/>
    <w:rsid w:val="00C075EF"/>
    <w:rPr>
      <w:sz w:val="16"/>
      <w:szCs w:val="16"/>
    </w:rPr>
  </w:style>
  <w:style w:type="character" w:customStyle="1" w:styleId="BodyTextIndentChar">
    <w:name w:val="Body Text Indent Char"/>
    <w:link w:val="BodyTextIndent"/>
    <w:rsid w:val="003F26BD"/>
    <w:rPr>
      <w:szCs w:val="24"/>
    </w:rPr>
  </w:style>
  <w:style w:type="character" w:customStyle="1" w:styleId="m5113501246024331607m-6864882937387638336gmail-il">
    <w:name w:val="m_5113501246024331607m_-6864882937387638336gmail-il"/>
    <w:basedOn w:val="DefaultParagraphFont"/>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DefaultParagraphFont"/>
    <w:rsid w:val="00F932B6"/>
  </w:style>
  <w:style w:type="table" w:styleId="TableGrid">
    <w:name w:val="Table Grid"/>
    <w:basedOn w:val="TableNormal"/>
    <w:uiPriority w:val="59"/>
    <w:rsid w:val="00F459A0"/>
    <w:rPr>
      <w:rFonts w:ascii="Calibri" w:eastAsia="Calibri" w:hAnsi="Calibri"/>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459A0"/>
    <w:rPr>
      <w:rFonts w:ascii="Calibri" w:eastAsia="Calibri" w:hAnsi="Calibri"/>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94998"/>
    <w:rPr>
      <w:color w:val="605E5C"/>
      <w:shd w:val="clear" w:color="auto" w:fill="E1DFDD"/>
    </w:rPr>
  </w:style>
  <w:style w:type="paragraph" w:styleId="ListParagraph">
    <w:name w:val="List Paragraph"/>
    <w:basedOn w:val="Normal"/>
    <w:uiPriority w:val="72"/>
    <w:qFormat/>
    <w:rsid w:val="000B0D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420538">
      <w:bodyDiv w:val="1"/>
      <w:marLeft w:val="0"/>
      <w:marRight w:val="0"/>
      <w:marTop w:val="0"/>
      <w:marBottom w:val="0"/>
      <w:divBdr>
        <w:top w:val="none" w:sz="0" w:space="0" w:color="auto"/>
        <w:left w:val="none" w:sz="0" w:space="0" w:color="auto"/>
        <w:bottom w:val="none" w:sz="0" w:space="0" w:color="auto"/>
        <w:right w:val="none" w:sz="0" w:space="0" w:color="auto"/>
      </w:divBdr>
      <w:divsChild>
        <w:div w:id="319309106">
          <w:marLeft w:val="0"/>
          <w:marRight w:val="0"/>
          <w:marTop w:val="0"/>
          <w:marBottom w:val="0"/>
          <w:divBdr>
            <w:top w:val="none" w:sz="0" w:space="0" w:color="auto"/>
            <w:left w:val="none" w:sz="0" w:space="0" w:color="auto"/>
            <w:bottom w:val="none" w:sz="0" w:space="0" w:color="auto"/>
            <w:right w:val="none" w:sz="0" w:space="0" w:color="auto"/>
          </w:divBdr>
        </w:div>
        <w:div w:id="1397623839">
          <w:marLeft w:val="0"/>
          <w:marRight w:val="0"/>
          <w:marTop w:val="0"/>
          <w:marBottom w:val="0"/>
          <w:divBdr>
            <w:top w:val="none" w:sz="0" w:space="0" w:color="auto"/>
            <w:left w:val="none" w:sz="0" w:space="0" w:color="auto"/>
            <w:bottom w:val="none" w:sz="0" w:space="0" w:color="auto"/>
            <w:right w:val="none" w:sz="0" w:space="0" w:color="auto"/>
          </w:divBdr>
        </w:div>
      </w:divsChild>
    </w:div>
    <w:div w:id="1077938357">
      <w:bodyDiv w:val="1"/>
      <w:marLeft w:val="0"/>
      <w:marRight w:val="0"/>
      <w:marTop w:val="0"/>
      <w:marBottom w:val="0"/>
      <w:divBdr>
        <w:top w:val="none" w:sz="0" w:space="0" w:color="auto"/>
        <w:left w:val="none" w:sz="0" w:space="0" w:color="auto"/>
        <w:bottom w:val="none" w:sz="0" w:space="0" w:color="auto"/>
        <w:right w:val="none" w:sz="0" w:space="0" w:color="auto"/>
      </w:divBdr>
    </w:div>
    <w:div w:id="1121681232">
      <w:bodyDiv w:val="1"/>
      <w:marLeft w:val="0"/>
      <w:marRight w:val="0"/>
      <w:marTop w:val="0"/>
      <w:marBottom w:val="0"/>
      <w:divBdr>
        <w:top w:val="none" w:sz="0" w:space="0" w:color="auto"/>
        <w:left w:val="none" w:sz="0" w:space="0" w:color="auto"/>
        <w:bottom w:val="none" w:sz="0" w:space="0" w:color="auto"/>
        <w:right w:val="none" w:sz="0" w:space="0" w:color="auto"/>
      </w:divBdr>
    </w:div>
    <w:div w:id="1679380084">
      <w:bodyDiv w:val="1"/>
      <w:marLeft w:val="0"/>
      <w:marRight w:val="0"/>
      <w:marTop w:val="0"/>
      <w:marBottom w:val="0"/>
      <w:divBdr>
        <w:top w:val="none" w:sz="0" w:space="0" w:color="auto"/>
        <w:left w:val="none" w:sz="0" w:space="0" w:color="auto"/>
        <w:bottom w:val="none" w:sz="0" w:space="0" w:color="auto"/>
        <w:right w:val="none" w:sz="0" w:space="0" w:color="auto"/>
      </w:divBdr>
      <w:divsChild>
        <w:div w:id="966931408">
          <w:marLeft w:val="0"/>
          <w:marRight w:val="0"/>
          <w:marTop w:val="0"/>
          <w:marBottom w:val="0"/>
          <w:divBdr>
            <w:top w:val="none" w:sz="0" w:space="0" w:color="auto"/>
            <w:left w:val="none" w:sz="0" w:space="0" w:color="auto"/>
            <w:bottom w:val="none" w:sz="0" w:space="0" w:color="auto"/>
            <w:right w:val="none" w:sz="0" w:space="0" w:color="auto"/>
          </w:divBdr>
        </w:div>
        <w:div w:id="973607158">
          <w:marLeft w:val="0"/>
          <w:marRight w:val="0"/>
          <w:marTop w:val="0"/>
          <w:marBottom w:val="0"/>
          <w:divBdr>
            <w:top w:val="none" w:sz="0" w:space="0" w:color="auto"/>
            <w:left w:val="none" w:sz="0" w:space="0" w:color="auto"/>
            <w:bottom w:val="none" w:sz="0" w:space="0" w:color="auto"/>
            <w:right w:val="none" w:sz="0" w:space="0" w:color="auto"/>
          </w:divBdr>
        </w:div>
        <w:div w:id="1100833501">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ckerah\Desktop\ieee_tj_template_17.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32474674384949348"/>
          <c:y val="6.9180214458664825E-3"/>
        </c:manualLayout>
      </c:layout>
      <c:overlay val="0"/>
      <c:spPr>
        <a:noFill/>
        <a:ln>
          <a:noFill/>
        </a:ln>
        <a:effectLst/>
      </c:spPr>
      <c:txPr>
        <a:bodyPr rot="0" spcFirstLastPara="1" vertOverflow="ellipsis" vert="horz" wrap="square" anchor="ctr" anchorCtr="1"/>
        <a:lstStyle/>
        <a:p>
          <a:pPr>
            <a:defRPr sz="1400" b="0" i="0" u="none" strike="noStrike" kern="1200" spc="0" baseline="0">
              <a:ln>
                <a:noFill/>
              </a:ln>
              <a:solidFill>
                <a:schemeClr val="tx1"/>
              </a:solidFill>
              <a:latin typeface="+mn-lt"/>
              <a:ea typeface="+mn-ea"/>
              <a:cs typeface="+mn-cs"/>
            </a:defRPr>
          </a:pPr>
          <a:endParaRPr lang="en-US"/>
        </a:p>
      </c:txPr>
    </c:title>
    <c:autoTitleDeleted val="0"/>
    <c:plotArea>
      <c:layout>
        <c:manualLayout>
          <c:layoutTarget val="inner"/>
          <c:xMode val="edge"/>
          <c:yMode val="edge"/>
          <c:x val="0.16304347480489834"/>
          <c:y val="0.14064920888926569"/>
          <c:w val="0.76801238730682586"/>
          <c:h val="0.61484829537626773"/>
        </c:manualLayout>
      </c:layout>
      <c:lineChart>
        <c:grouping val="standard"/>
        <c:varyColors val="0"/>
        <c:ser>
          <c:idx val="0"/>
          <c:order val="0"/>
          <c:tx>
            <c:strRef>
              <c:f>Sheet9!$F$10</c:f>
              <c:strCache>
                <c:ptCount val="1"/>
                <c:pt idx="0">
                  <c:v>Flow Permeae</c:v>
                </c:pt>
              </c:strCache>
            </c:strRef>
          </c:tx>
          <c:spPr>
            <a:ln w="28575" cap="rnd">
              <a:solidFill>
                <a:schemeClr val="accent1"/>
              </a:solidFill>
              <a:round/>
            </a:ln>
            <a:effectLst/>
          </c:spPr>
          <c:marker>
            <c:symbol val="none"/>
          </c:marker>
          <c:cat>
            <c:numRef>
              <c:f>Sheet9!$E$11:$E$41</c:f>
              <c:numCache>
                <c:formatCode>General</c:formatCode>
                <c:ptCount val="3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numCache>
            </c:numRef>
          </c:cat>
          <c:val>
            <c:numRef>
              <c:f>Sheet9!$F$11:$F$41</c:f>
              <c:numCache>
                <c:formatCode>General</c:formatCode>
                <c:ptCount val="31"/>
                <c:pt idx="0">
                  <c:v>179</c:v>
                </c:pt>
                <c:pt idx="1">
                  <c:v>168</c:v>
                </c:pt>
                <c:pt idx="2">
                  <c:v>154</c:v>
                </c:pt>
                <c:pt idx="3">
                  <c:v>181</c:v>
                </c:pt>
                <c:pt idx="4">
                  <c:v>143</c:v>
                </c:pt>
                <c:pt idx="5">
                  <c:v>128</c:v>
                </c:pt>
                <c:pt idx="6">
                  <c:v>131</c:v>
                </c:pt>
                <c:pt idx="7">
                  <c:v>171</c:v>
                </c:pt>
                <c:pt idx="8">
                  <c:v>138</c:v>
                </c:pt>
                <c:pt idx="9">
                  <c:v>164</c:v>
                </c:pt>
                <c:pt idx="10">
                  <c:v>178</c:v>
                </c:pt>
                <c:pt idx="11">
                  <c:v>159</c:v>
                </c:pt>
                <c:pt idx="12">
                  <c:v>161</c:v>
                </c:pt>
                <c:pt idx="13">
                  <c:v>148</c:v>
                </c:pt>
                <c:pt idx="14">
                  <c:v>157</c:v>
                </c:pt>
                <c:pt idx="15">
                  <c:v>169</c:v>
                </c:pt>
                <c:pt idx="16">
                  <c:v>174</c:v>
                </c:pt>
                <c:pt idx="17">
                  <c:v>144</c:v>
                </c:pt>
                <c:pt idx="18">
                  <c:v>189</c:v>
                </c:pt>
                <c:pt idx="19">
                  <c:v>171</c:v>
                </c:pt>
                <c:pt idx="20">
                  <c:v>177</c:v>
                </c:pt>
                <c:pt idx="21">
                  <c:v>157</c:v>
                </c:pt>
                <c:pt idx="22">
                  <c:v>164</c:v>
                </c:pt>
                <c:pt idx="23">
                  <c:v>159</c:v>
                </c:pt>
                <c:pt idx="24">
                  <c:v>148</c:v>
                </c:pt>
                <c:pt idx="25">
                  <c:v>168</c:v>
                </c:pt>
                <c:pt idx="26">
                  <c:v>166</c:v>
                </c:pt>
                <c:pt idx="27">
                  <c:v>159</c:v>
                </c:pt>
                <c:pt idx="28">
                  <c:v>154</c:v>
                </c:pt>
                <c:pt idx="29">
                  <c:v>174</c:v>
                </c:pt>
                <c:pt idx="30">
                  <c:v>173</c:v>
                </c:pt>
              </c:numCache>
            </c:numRef>
          </c:val>
          <c:smooth val="0"/>
          <c:extLst>
            <c:ext xmlns:c16="http://schemas.microsoft.com/office/drawing/2014/chart" uri="{C3380CC4-5D6E-409C-BE32-E72D297353CC}">
              <c16:uniqueId val="{00000000-DAD1-472E-8833-2F57C0CDAC9C}"/>
            </c:ext>
          </c:extLst>
        </c:ser>
        <c:dLbls>
          <c:showLegendKey val="0"/>
          <c:showVal val="0"/>
          <c:showCatName val="0"/>
          <c:showSerName val="0"/>
          <c:showPercent val="0"/>
          <c:showBubbleSize val="0"/>
        </c:dLbls>
        <c:smooth val="0"/>
        <c:axId val="545821832"/>
        <c:axId val="545822488"/>
      </c:lineChart>
      <c:catAx>
        <c:axId val="545821832"/>
        <c:scaling>
          <c:orientation val="minMax"/>
        </c:scaling>
        <c:delete val="0"/>
        <c:axPos val="b"/>
        <c:title>
          <c:tx>
            <c:rich>
              <a:bodyPr rot="0" spcFirstLastPara="1" vertOverflow="ellipsis" vert="horz" wrap="square" anchor="ctr" anchorCtr="1"/>
              <a:lstStyle/>
              <a:p>
                <a:pPr>
                  <a:defRPr sz="800" b="0" i="0" u="none" strike="noStrike" kern="1200" baseline="0">
                    <a:ln>
                      <a:noFill/>
                    </a:ln>
                    <a:solidFill>
                      <a:schemeClr val="tx1"/>
                    </a:solidFill>
                    <a:latin typeface="+mn-lt"/>
                    <a:ea typeface="+mn-ea"/>
                    <a:cs typeface="+mn-cs"/>
                  </a:defRPr>
                </a:pPr>
                <a:r>
                  <a:rPr lang="en-ID" sz="800"/>
                  <a:t>Hari</a:t>
                </a:r>
                <a:r>
                  <a:rPr lang="en-ID" sz="800" baseline="0"/>
                  <a:t> Produksi</a:t>
                </a:r>
                <a:endParaRPr lang="en-ID" sz="800"/>
              </a:p>
            </c:rich>
          </c:tx>
          <c:layout>
            <c:manualLayout>
              <c:xMode val="edge"/>
              <c:yMode val="edge"/>
              <c:x val="0.43418395643790375"/>
              <c:y val="0.86395527664755223"/>
            </c:manualLayout>
          </c:layout>
          <c:overlay val="0"/>
          <c:spPr>
            <a:noFill/>
            <a:ln>
              <a:noFill/>
            </a:ln>
            <a:effectLst/>
          </c:spPr>
          <c:txPr>
            <a:bodyPr rot="0" spcFirstLastPara="1" vertOverflow="ellipsis" vert="horz" wrap="square" anchor="ctr" anchorCtr="1"/>
            <a:lstStyle/>
            <a:p>
              <a:pPr>
                <a:defRPr sz="800" b="0" i="0" u="none" strike="noStrike" kern="1200" baseline="0">
                  <a:ln>
                    <a:noFill/>
                  </a:ln>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545822488"/>
        <c:crosses val="autoZero"/>
        <c:auto val="1"/>
        <c:lblAlgn val="ctr"/>
        <c:lblOffset val="100"/>
        <c:noMultiLvlLbl val="0"/>
      </c:catAx>
      <c:valAx>
        <c:axId val="5458224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ID" sz="700"/>
                  <a:t> </a:t>
                </a:r>
                <a:r>
                  <a:rPr lang="en-ID" sz="1000"/>
                  <a:t>Air</a:t>
                </a:r>
                <a:r>
                  <a:rPr lang="en-ID" sz="1000" baseline="0"/>
                  <a:t> Produksi</a:t>
                </a:r>
                <a:r>
                  <a:rPr lang="en-US" sz="700" b="0" i="0" u="none" strike="noStrike" baseline="0">
                    <a:effectLst/>
                  </a:rPr>
                  <a:t> (M</a:t>
                </a:r>
                <a:r>
                  <a:rPr lang="en-US" sz="700" b="0" i="0" u="none" strike="noStrike" baseline="30000">
                    <a:effectLst/>
                  </a:rPr>
                  <a:t>3/</a:t>
                </a:r>
                <a:r>
                  <a:rPr lang="en-US" sz="700" b="0" i="0" u="none" strike="noStrike" baseline="0">
                    <a:effectLst/>
                  </a:rPr>
                  <a:t>h)</a:t>
                </a:r>
                <a:endParaRPr lang="en-ID" sz="1000" baseline="30000"/>
              </a:p>
            </c:rich>
          </c:tx>
          <c:layout>
            <c:manualLayout>
              <c:xMode val="edge"/>
              <c:yMode val="edge"/>
              <c:x val="1.5488422858033835E-2"/>
              <c:y val="0.26279543387282966"/>
            </c:manualLayout>
          </c:layout>
          <c:overlay val="0"/>
          <c:spPr>
            <a:noFill/>
            <a:ln>
              <a:noFill/>
            </a:ln>
            <a:effectLst/>
          </c:spPr>
          <c:txPr>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545821832"/>
        <c:crosses val="autoZero"/>
        <c:crossBetween val="between"/>
      </c:valAx>
      <c:spPr>
        <a:noFill/>
        <a:ln>
          <a:noFill/>
        </a:ln>
        <a:effectLst/>
      </c:spPr>
    </c:plotArea>
    <c:legend>
      <c:legendPos val="b"/>
      <c:layout>
        <c:manualLayout>
          <c:xMode val="edge"/>
          <c:yMode val="edge"/>
          <c:x val="0.14246006953552368"/>
          <c:y val="0.92014656478841894"/>
          <c:w val="0.64014578623216656"/>
          <c:h val="6.8537559039027404E-2"/>
        </c:manualLayout>
      </c:layout>
      <c:overlay val="0"/>
      <c:spPr>
        <a:noFill/>
        <a:ln>
          <a:noFill/>
        </a:ln>
        <a:effectLst/>
      </c:spPr>
      <c:txPr>
        <a:bodyPr rot="0" spcFirstLastPara="1" vertOverflow="ellipsis" vert="horz" wrap="square" anchor="ctr" anchorCtr="1"/>
        <a:lstStyle/>
        <a:p>
          <a:pPr>
            <a:defRPr sz="7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n>
            <a:noFill/>
          </a:ln>
          <a:solidFill>
            <a:schemeClr val="tx1"/>
          </a:solidFill>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1E899-DDE3-4C35-8DBA-051610FA4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ieee_tj_template_17</Template>
  <TotalTime>144</TotalTime>
  <Pages>4</Pages>
  <Words>1759</Words>
  <Characters>10032</Characters>
  <Application>Microsoft Office Word</Application>
  <DocSecurity>0</DocSecurity>
  <Lines>83</Lines>
  <Paragraphs>23</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vt:lpstr>
      <vt:lpstr>a vital role because steam is produced through the process of changing the water</vt:lpstr>
      <vt:lpstr>II. METODE</vt:lpstr>
      <vt:lpstr>III.RESULTS AND DISCUSSION</vt:lpstr>
      <vt:lpstr>Kesimpulan</vt:lpstr>
      <vt:lpstr>1.	Nilai efesiensi secara aktual diperoleh dan nilai rata-rata dari 6 hari produ</vt:lpstr>
      <vt:lpstr>2.	Pengaruh dari high pressure pump, konduktivitas, dan pH sudah sesuai dengan S</vt:lpstr>
      <vt:lpstr>3.	Jika konduktivitas buruk atau dibawah standar yang di inginkan PT Bintan Alum</vt:lpstr>
      <vt:lpstr>Referensi</vt:lpstr>
    </vt:vector>
  </TitlesOfParts>
  <Company>IEEE</Company>
  <LinksUpToDate>false</LinksUpToDate>
  <CharactersWithSpaces>11768</CharactersWithSpaces>
  <SharedDoc>false</SharedDoc>
  <HLinks>
    <vt:vector size="60" baseType="variant">
      <vt:variant>
        <vt:i4>65611</vt:i4>
      </vt:variant>
      <vt:variant>
        <vt:i4>33</vt:i4>
      </vt:variant>
      <vt:variant>
        <vt:i4>0</vt:i4>
      </vt:variant>
      <vt:variant>
        <vt:i4>5</vt:i4>
      </vt:variant>
      <vt:variant>
        <vt:lpwstr>http://www.ieee.org/publications_standards/publications/rights/index.html</vt:lpwstr>
      </vt:variant>
      <vt:variant>
        <vt:lpwstr/>
      </vt:variant>
      <vt:variant>
        <vt:i4>1704042</vt:i4>
      </vt:variant>
      <vt:variant>
        <vt:i4>30</vt:i4>
      </vt:variant>
      <vt:variant>
        <vt:i4>0</vt:i4>
      </vt:variant>
      <vt:variant>
        <vt:i4>5</vt:i4>
      </vt:variant>
      <vt:variant>
        <vt:lpwstr>http://www.ieee.org/publications_standards/publications/authors/authors_submission.html</vt:lpwstr>
      </vt:variant>
      <vt:variant>
        <vt:lpwstr/>
      </vt:variant>
      <vt:variant>
        <vt:i4>3670090</vt:i4>
      </vt:variant>
      <vt:variant>
        <vt:i4>27</vt:i4>
      </vt:variant>
      <vt:variant>
        <vt:i4>0</vt:i4>
      </vt:variant>
      <vt:variant>
        <vt:i4>5</vt:i4>
      </vt:variant>
      <vt:variant>
        <vt:lpwstr>http://www.ieee.org/authortools</vt:lpwstr>
      </vt:variant>
      <vt:variant>
        <vt:lpwstr/>
      </vt:variant>
      <vt:variant>
        <vt:i4>2555906</vt:i4>
      </vt:variant>
      <vt:variant>
        <vt:i4>24</vt:i4>
      </vt:variant>
      <vt:variant>
        <vt:i4>0</vt:i4>
      </vt:variant>
      <vt:variant>
        <vt:i4>5</vt:i4>
      </vt:variant>
      <vt:variant>
        <vt:lpwstr>mailto:graphics@ieee.org</vt:lpwstr>
      </vt:variant>
      <vt:variant>
        <vt:lpwstr/>
      </vt:variant>
      <vt:variant>
        <vt:i4>7405581</vt:i4>
      </vt:variant>
      <vt:variant>
        <vt:i4>21</vt:i4>
      </vt:variant>
      <vt:variant>
        <vt:i4>0</vt:i4>
      </vt:variant>
      <vt:variant>
        <vt:i4>5</vt:i4>
      </vt:variant>
      <vt:variant>
        <vt:lpwstr>http://graphicsqc.ieee.org/</vt:lpwstr>
      </vt:variant>
      <vt:variant>
        <vt:lpwstr/>
      </vt:variant>
      <vt:variant>
        <vt:i4>3670090</vt:i4>
      </vt:variant>
      <vt:variant>
        <vt:i4>15</vt:i4>
      </vt:variant>
      <vt:variant>
        <vt:i4>0</vt:i4>
      </vt:variant>
      <vt:variant>
        <vt:i4>5</vt:i4>
      </vt:variant>
      <vt:variant>
        <vt:lpwstr>http://www.ieee.org/authortools</vt:lpwstr>
      </vt:variant>
      <vt:variant>
        <vt:lpwstr/>
      </vt:variant>
      <vt:variant>
        <vt:i4>7602227</vt:i4>
      </vt:variant>
      <vt:variant>
        <vt:i4>9</vt:i4>
      </vt:variant>
      <vt:variant>
        <vt:i4>0</vt:i4>
      </vt:variant>
      <vt:variant>
        <vt:i4>5</vt:i4>
      </vt:variant>
      <vt:variant>
        <vt:lpwstr>https://www.overleaf.com/blog/278-how-to-use-overleaf-with-ieee-collabratec-your-quick-guide-to-getting-started%23.Vp6tpPkrKM9</vt:lpwstr>
      </vt:variant>
      <vt:variant>
        <vt:lpwstr/>
      </vt:variant>
      <vt:variant>
        <vt:i4>3670090</vt:i4>
      </vt:variant>
      <vt:variant>
        <vt:i4>6</vt:i4>
      </vt:variant>
      <vt:variant>
        <vt:i4>0</vt:i4>
      </vt:variant>
      <vt:variant>
        <vt:i4>5</vt:i4>
      </vt:variant>
      <vt:variant>
        <vt:lpwstr>http://www.ieee.org/authortools</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Tiffany McKerahan</dc:creator>
  <cp:lastModifiedBy>swalfe17</cp:lastModifiedBy>
  <cp:revision>8</cp:revision>
  <cp:lastPrinted>2023-07-26T14:31:00Z</cp:lastPrinted>
  <dcterms:created xsi:type="dcterms:W3CDTF">2023-07-24T14:51:00Z</dcterms:created>
  <dcterms:modified xsi:type="dcterms:W3CDTF">2023-07-26T14:35:00Z</dcterms:modified>
</cp:coreProperties>
</file>