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80B" w:rsidRDefault="0025280B">
      <w:pPr>
        <w:spacing w:before="7" w:line="140" w:lineRule="exact"/>
        <w:rPr>
          <w:sz w:val="14"/>
          <w:szCs w:val="14"/>
        </w:rPr>
      </w:pPr>
    </w:p>
    <w:p w:rsidR="0086404B" w:rsidRDefault="0086404B" w:rsidP="00352867">
      <w:pPr>
        <w:jc w:val="center"/>
        <w:rPr>
          <w:position w:val="-1"/>
          <w:sz w:val="48"/>
          <w:szCs w:val="48"/>
        </w:rPr>
        <w:sectPr w:rsidR="0086404B">
          <w:headerReference w:type="default" r:id="rId7"/>
          <w:footerReference w:type="default" r:id="rId8"/>
          <w:pgSz w:w="11920" w:h="16840"/>
          <w:pgMar w:top="900" w:right="780" w:bottom="280" w:left="780" w:header="707" w:footer="1251" w:gutter="0"/>
          <w:cols w:num="2" w:space="720" w:equalWidth="0">
            <w:col w:w="4995" w:space="358"/>
            <w:col w:w="5007"/>
          </w:cols>
        </w:sectPr>
      </w:pPr>
    </w:p>
    <w:p w:rsidR="0025280B" w:rsidRPr="00352867" w:rsidRDefault="00352867" w:rsidP="00352867">
      <w:pPr>
        <w:jc w:val="center"/>
        <w:rPr>
          <w:color w:val="252525"/>
          <w:lang w:val="en"/>
        </w:rPr>
      </w:pPr>
      <w:r w:rsidRPr="00352867">
        <w:rPr>
          <w:position w:val="-1"/>
          <w:sz w:val="48"/>
          <w:szCs w:val="48"/>
        </w:rPr>
        <w:t xml:space="preserve">The Influence </w:t>
      </w:r>
      <w:proofErr w:type="gramStart"/>
      <w:r w:rsidRPr="00352867">
        <w:rPr>
          <w:position w:val="-1"/>
          <w:sz w:val="48"/>
          <w:szCs w:val="48"/>
        </w:rPr>
        <w:t>Of</w:t>
      </w:r>
      <w:proofErr w:type="gramEnd"/>
      <w:r w:rsidRPr="00352867">
        <w:rPr>
          <w:position w:val="-1"/>
          <w:sz w:val="48"/>
          <w:szCs w:val="48"/>
        </w:rPr>
        <w:t xml:space="preserve"> Using A Sleeve Machine On The Production Cost Of Brake Shoe Products In The Die Casting Department Of PT XYZ</w:t>
      </w:r>
    </w:p>
    <w:p w:rsidR="0025280B" w:rsidRDefault="0025280B">
      <w:pPr>
        <w:spacing w:before="5" w:line="120" w:lineRule="exact"/>
        <w:rPr>
          <w:sz w:val="12"/>
          <w:szCs w:val="12"/>
        </w:rPr>
      </w:pPr>
    </w:p>
    <w:p w:rsidR="0025280B" w:rsidRDefault="0025280B">
      <w:pPr>
        <w:spacing w:line="200" w:lineRule="exact"/>
      </w:pPr>
    </w:p>
    <w:p w:rsidR="00AC537B" w:rsidRPr="00AC537B" w:rsidRDefault="00AC537B" w:rsidP="00AC537B">
      <w:pPr>
        <w:jc w:val="center"/>
        <w:rPr>
          <w:sz w:val="18"/>
          <w:szCs w:val="18"/>
          <w:vertAlign w:val="superscript"/>
        </w:rPr>
      </w:pPr>
      <w:r w:rsidRPr="00AC537B">
        <w:rPr>
          <w:sz w:val="18"/>
          <w:szCs w:val="18"/>
          <w:lang w:val="id-ID"/>
        </w:rPr>
        <w:t>Timotius Anggit Kristiawan</w:t>
      </w:r>
      <w:r w:rsidRPr="00AC537B">
        <w:rPr>
          <w:sz w:val="18"/>
          <w:szCs w:val="18"/>
          <w:vertAlign w:val="superscript"/>
        </w:rPr>
        <w:t>1*</w:t>
      </w:r>
      <w:r w:rsidRPr="00AC537B">
        <w:rPr>
          <w:sz w:val="18"/>
          <w:szCs w:val="18"/>
          <w:lang w:val="id-ID"/>
        </w:rPr>
        <w:t>, Andryana Dwiandara Wibowo</w:t>
      </w:r>
      <w:r w:rsidRPr="00AC537B">
        <w:rPr>
          <w:sz w:val="18"/>
          <w:szCs w:val="18"/>
          <w:vertAlign w:val="superscript"/>
        </w:rPr>
        <w:t xml:space="preserve"> 2</w:t>
      </w:r>
      <w:r w:rsidRPr="00AC537B">
        <w:rPr>
          <w:sz w:val="18"/>
          <w:szCs w:val="18"/>
        </w:rPr>
        <w:t>, Trio Setiyawan</w:t>
      </w:r>
      <w:r w:rsidRPr="00AC537B">
        <w:rPr>
          <w:sz w:val="18"/>
          <w:szCs w:val="18"/>
          <w:vertAlign w:val="superscript"/>
        </w:rPr>
        <w:t>3</w:t>
      </w:r>
      <w:r w:rsidRPr="00AC537B">
        <w:rPr>
          <w:sz w:val="18"/>
          <w:szCs w:val="18"/>
        </w:rPr>
        <w:t xml:space="preserve">, </w:t>
      </w:r>
      <w:proofErr w:type="spellStart"/>
      <w:r w:rsidRPr="00AC537B">
        <w:rPr>
          <w:sz w:val="18"/>
          <w:szCs w:val="18"/>
        </w:rPr>
        <w:t>Nanang</w:t>
      </w:r>
      <w:proofErr w:type="spellEnd"/>
      <w:r w:rsidRPr="00AC537B">
        <w:rPr>
          <w:sz w:val="18"/>
          <w:szCs w:val="18"/>
        </w:rPr>
        <w:t xml:space="preserve"> Apriandi</w:t>
      </w:r>
      <w:r w:rsidRPr="00AC537B">
        <w:rPr>
          <w:sz w:val="18"/>
          <w:szCs w:val="18"/>
          <w:vertAlign w:val="superscript"/>
        </w:rPr>
        <w:t>4</w:t>
      </w:r>
    </w:p>
    <w:p w:rsidR="00AC537B" w:rsidRPr="00AC537B" w:rsidRDefault="00AC537B" w:rsidP="00AC537B">
      <w:pPr>
        <w:jc w:val="center"/>
        <w:rPr>
          <w:bCs/>
          <w:sz w:val="18"/>
          <w:szCs w:val="18"/>
          <w:shd w:val="clear" w:color="auto" w:fill="FFFFFF"/>
        </w:rPr>
      </w:pPr>
      <w:r w:rsidRPr="00AC537B">
        <w:rPr>
          <w:bCs/>
          <w:sz w:val="18"/>
          <w:szCs w:val="18"/>
          <w:vertAlign w:val="superscript"/>
        </w:rPr>
        <w:t>1</w:t>
      </w:r>
      <w:proofErr w:type="gramStart"/>
      <w:r w:rsidRPr="00AC537B">
        <w:rPr>
          <w:bCs/>
          <w:sz w:val="18"/>
          <w:szCs w:val="18"/>
          <w:vertAlign w:val="superscript"/>
        </w:rPr>
        <w:t>,3,4</w:t>
      </w:r>
      <w:proofErr w:type="gramEnd"/>
      <w:r w:rsidR="00AC3DA6">
        <w:rPr>
          <w:bCs/>
          <w:sz w:val="18"/>
          <w:szCs w:val="18"/>
          <w:vertAlign w:val="superscript"/>
        </w:rPr>
        <w:t xml:space="preserve"> </w:t>
      </w:r>
      <w:proofErr w:type="spellStart"/>
      <w:r w:rsidR="00AC3DA6">
        <w:rPr>
          <w:bCs/>
          <w:sz w:val="18"/>
          <w:szCs w:val="18"/>
        </w:rPr>
        <w:t>Jurusan</w:t>
      </w:r>
      <w:proofErr w:type="spellEnd"/>
      <w:r w:rsidR="00AC3DA6">
        <w:rPr>
          <w:bCs/>
          <w:sz w:val="18"/>
          <w:szCs w:val="18"/>
        </w:rPr>
        <w:t xml:space="preserve"> </w:t>
      </w:r>
      <w:proofErr w:type="spellStart"/>
      <w:r w:rsidRPr="00AC537B">
        <w:rPr>
          <w:bCs/>
          <w:sz w:val="18"/>
          <w:szCs w:val="18"/>
        </w:rPr>
        <w:t>Teknik</w:t>
      </w:r>
      <w:proofErr w:type="spellEnd"/>
      <w:r w:rsidRPr="00AC537B">
        <w:rPr>
          <w:bCs/>
          <w:sz w:val="18"/>
          <w:szCs w:val="18"/>
        </w:rPr>
        <w:t xml:space="preserve"> </w:t>
      </w:r>
      <w:proofErr w:type="spellStart"/>
      <w:r w:rsidRPr="00AC537B">
        <w:rPr>
          <w:bCs/>
          <w:sz w:val="18"/>
          <w:szCs w:val="18"/>
        </w:rPr>
        <w:t>Mesin</w:t>
      </w:r>
      <w:proofErr w:type="spellEnd"/>
      <w:r w:rsidRPr="00AC537B">
        <w:rPr>
          <w:bCs/>
          <w:sz w:val="18"/>
          <w:szCs w:val="18"/>
        </w:rPr>
        <w:t xml:space="preserve">, </w:t>
      </w:r>
      <w:proofErr w:type="spellStart"/>
      <w:r w:rsidRPr="00AC537B">
        <w:rPr>
          <w:bCs/>
          <w:sz w:val="18"/>
          <w:szCs w:val="18"/>
        </w:rPr>
        <w:t>Politeknik</w:t>
      </w:r>
      <w:proofErr w:type="spellEnd"/>
      <w:r w:rsidRPr="00AC537B">
        <w:rPr>
          <w:bCs/>
          <w:sz w:val="18"/>
          <w:szCs w:val="18"/>
        </w:rPr>
        <w:t xml:space="preserve"> </w:t>
      </w:r>
      <w:proofErr w:type="spellStart"/>
      <w:r w:rsidRPr="00AC537B">
        <w:rPr>
          <w:bCs/>
          <w:sz w:val="18"/>
          <w:szCs w:val="18"/>
        </w:rPr>
        <w:t>Negeri</w:t>
      </w:r>
      <w:proofErr w:type="spellEnd"/>
      <w:r w:rsidRPr="00AC537B">
        <w:rPr>
          <w:bCs/>
          <w:sz w:val="18"/>
          <w:szCs w:val="18"/>
        </w:rPr>
        <w:t xml:space="preserve"> Semarang, </w:t>
      </w:r>
      <w:r w:rsidRPr="00AC537B">
        <w:rPr>
          <w:bCs/>
          <w:sz w:val="18"/>
          <w:szCs w:val="18"/>
          <w:shd w:val="clear" w:color="auto" w:fill="FFFFFF"/>
        </w:rPr>
        <w:t>Semarang, Indonesia</w:t>
      </w:r>
    </w:p>
    <w:p w:rsidR="00AC537B" w:rsidRPr="00AC537B" w:rsidRDefault="00AC537B" w:rsidP="00AC537B">
      <w:pPr>
        <w:jc w:val="center"/>
        <w:rPr>
          <w:bCs/>
          <w:sz w:val="18"/>
          <w:szCs w:val="18"/>
        </w:rPr>
      </w:pPr>
      <w:r w:rsidRPr="00AC537B">
        <w:rPr>
          <w:bCs/>
          <w:sz w:val="18"/>
          <w:szCs w:val="18"/>
          <w:vertAlign w:val="superscript"/>
        </w:rPr>
        <w:t>2</w:t>
      </w:r>
      <w:r w:rsidR="00AC3DA6">
        <w:rPr>
          <w:bCs/>
          <w:sz w:val="18"/>
          <w:szCs w:val="18"/>
          <w:vertAlign w:val="superscript"/>
        </w:rPr>
        <w:t xml:space="preserve"> </w:t>
      </w:r>
      <w:r w:rsidRPr="00AC537B">
        <w:rPr>
          <w:bCs/>
          <w:sz w:val="18"/>
          <w:szCs w:val="18"/>
        </w:rPr>
        <w:t xml:space="preserve">Master Student </w:t>
      </w:r>
      <w:r w:rsidR="005468E4">
        <w:rPr>
          <w:bCs/>
          <w:sz w:val="18"/>
          <w:szCs w:val="18"/>
        </w:rPr>
        <w:t xml:space="preserve">of </w:t>
      </w:r>
      <w:r w:rsidRPr="00AC537B">
        <w:rPr>
          <w:bCs/>
          <w:sz w:val="18"/>
          <w:szCs w:val="18"/>
        </w:rPr>
        <w:t>Mechanical Engineering Department, National Kaohsiung University of Science and Technology, Kaohsiung City, Taiwan</w:t>
      </w:r>
    </w:p>
    <w:p w:rsidR="0025280B" w:rsidRPr="00E60A0B" w:rsidRDefault="0044378C" w:rsidP="00AC537B">
      <w:pPr>
        <w:spacing w:before="2" w:line="200" w:lineRule="exact"/>
        <w:ind w:right="12"/>
        <w:jc w:val="center"/>
        <w:rPr>
          <w:spacing w:val="-3"/>
          <w:position w:val="-1"/>
          <w:sz w:val="18"/>
          <w:szCs w:val="18"/>
        </w:rPr>
      </w:pPr>
      <w:r w:rsidRPr="00E60A0B">
        <w:rPr>
          <w:position w:val="-1"/>
          <w:sz w:val="18"/>
          <w:szCs w:val="18"/>
        </w:rPr>
        <w:t>Em</w:t>
      </w:r>
      <w:r w:rsidRPr="00E60A0B">
        <w:rPr>
          <w:spacing w:val="-1"/>
          <w:position w:val="-1"/>
          <w:sz w:val="18"/>
          <w:szCs w:val="18"/>
        </w:rPr>
        <w:t>a</w:t>
      </w:r>
      <w:r w:rsidRPr="00E60A0B">
        <w:rPr>
          <w:position w:val="-1"/>
          <w:sz w:val="18"/>
          <w:szCs w:val="18"/>
        </w:rPr>
        <w:t>il</w:t>
      </w:r>
      <w:r w:rsidRPr="00E60A0B">
        <w:rPr>
          <w:spacing w:val="1"/>
          <w:position w:val="-1"/>
          <w:sz w:val="18"/>
          <w:szCs w:val="18"/>
        </w:rPr>
        <w:t xml:space="preserve"> </w:t>
      </w:r>
      <w:proofErr w:type="gramStart"/>
      <w:r w:rsidRPr="00E60A0B">
        <w:rPr>
          <w:spacing w:val="-1"/>
          <w:position w:val="-1"/>
          <w:sz w:val="18"/>
          <w:szCs w:val="18"/>
        </w:rPr>
        <w:t>a</w:t>
      </w:r>
      <w:r w:rsidRPr="00E60A0B">
        <w:rPr>
          <w:spacing w:val="1"/>
          <w:position w:val="-1"/>
          <w:sz w:val="18"/>
          <w:szCs w:val="18"/>
        </w:rPr>
        <w:t>dd</w:t>
      </w:r>
      <w:r w:rsidRPr="00E60A0B">
        <w:rPr>
          <w:position w:val="-1"/>
          <w:sz w:val="18"/>
          <w:szCs w:val="18"/>
        </w:rPr>
        <w:t>r</w:t>
      </w:r>
      <w:r w:rsidRPr="00E60A0B">
        <w:rPr>
          <w:spacing w:val="-1"/>
          <w:position w:val="-1"/>
          <w:sz w:val="18"/>
          <w:szCs w:val="18"/>
        </w:rPr>
        <w:t>e</w:t>
      </w:r>
      <w:r w:rsidRPr="00E60A0B">
        <w:rPr>
          <w:position w:val="-1"/>
          <w:sz w:val="18"/>
          <w:szCs w:val="18"/>
        </w:rPr>
        <w:t>ss :</w:t>
      </w:r>
      <w:proofErr w:type="gramEnd"/>
      <w:r w:rsidRPr="00E60A0B">
        <w:rPr>
          <w:spacing w:val="1"/>
          <w:position w:val="-1"/>
          <w:sz w:val="18"/>
          <w:szCs w:val="18"/>
        </w:rPr>
        <w:t xml:space="preserve"> </w:t>
      </w:r>
      <w:hyperlink r:id="rId9" w:history="1">
        <w:r w:rsidR="0086404B" w:rsidRPr="00E60A0B">
          <w:rPr>
            <w:rStyle w:val="Hyperlink"/>
            <w:color w:val="auto"/>
            <w:spacing w:val="1"/>
            <w:position w:val="-1"/>
            <w:sz w:val="18"/>
            <w:szCs w:val="18"/>
            <w:u w:val="none"/>
          </w:rPr>
          <w:t>*</w:t>
        </w:r>
        <w:r w:rsidR="0086404B" w:rsidRPr="00E60A0B">
          <w:rPr>
            <w:rStyle w:val="Hyperlink"/>
            <w:color w:val="auto"/>
            <w:spacing w:val="-3"/>
            <w:position w:val="-1"/>
            <w:sz w:val="18"/>
            <w:szCs w:val="18"/>
            <w:u w:val="none"/>
          </w:rPr>
          <w:t>anggit.kristiawan@polines.ac.id</w:t>
        </w:r>
      </w:hyperlink>
    </w:p>
    <w:p w:rsidR="0086404B" w:rsidRDefault="0086404B" w:rsidP="00AC537B">
      <w:pPr>
        <w:spacing w:before="2" w:line="200" w:lineRule="exact"/>
        <w:ind w:right="12"/>
        <w:jc w:val="center"/>
        <w:rPr>
          <w:sz w:val="18"/>
          <w:szCs w:val="18"/>
        </w:rPr>
      </w:pPr>
    </w:p>
    <w:p w:rsidR="0086404B" w:rsidRDefault="0086404B" w:rsidP="00AC537B">
      <w:pPr>
        <w:spacing w:before="2" w:line="200" w:lineRule="exact"/>
        <w:ind w:right="12"/>
        <w:jc w:val="center"/>
        <w:rPr>
          <w:sz w:val="18"/>
          <w:szCs w:val="18"/>
        </w:rPr>
        <w:sectPr w:rsidR="0086404B" w:rsidSect="0086404B">
          <w:type w:val="continuous"/>
          <w:pgSz w:w="11920" w:h="16840"/>
          <w:pgMar w:top="900" w:right="780" w:bottom="280" w:left="780" w:header="707" w:footer="1251" w:gutter="0"/>
          <w:cols w:space="358"/>
        </w:sectPr>
      </w:pPr>
    </w:p>
    <w:p w:rsidR="00C10236" w:rsidRDefault="0044378C" w:rsidP="00787A57">
      <w:pPr>
        <w:spacing w:before="36"/>
        <w:ind w:right="36" w:firstLine="284"/>
        <w:jc w:val="both"/>
        <w:rPr>
          <w:b/>
          <w:sz w:val="18"/>
          <w:szCs w:val="18"/>
        </w:rPr>
      </w:pPr>
      <w:r>
        <w:rPr>
          <w:b/>
          <w:i/>
          <w:sz w:val="18"/>
          <w:szCs w:val="18"/>
        </w:rPr>
        <w:t>A</w:t>
      </w:r>
      <w:r>
        <w:rPr>
          <w:b/>
          <w:i/>
          <w:spacing w:val="1"/>
          <w:sz w:val="18"/>
          <w:szCs w:val="18"/>
        </w:rPr>
        <w:t>b</w:t>
      </w:r>
      <w:r>
        <w:rPr>
          <w:b/>
          <w:i/>
          <w:sz w:val="18"/>
          <w:szCs w:val="18"/>
        </w:rPr>
        <w:t>str</w:t>
      </w:r>
      <w:r>
        <w:rPr>
          <w:b/>
          <w:i/>
          <w:spacing w:val="1"/>
          <w:sz w:val="18"/>
          <w:szCs w:val="18"/>
        </w:rPr>
        <w:t>a</w:t>
      </w:r>
      <w:r>
        <w:rPr>
          <w:b/>
          <w:i/>
          <w:spacing w:val="-1"/>
          <w:sz w:val="18"/>
          <w:szCs w:val="18"/>
        </w:rPr>
        <w:t>c</w:t>
      </w:r>
      <w:r>
        <w:rPr>
          <w:b/>
          <w:i/>
          <w:spacing w:val="1"/>
          <w:sz w:val="18"/>
          <w:szCs w:val="18"/>
        </w:rPr>
        <w:t>t</w:t>
      </w:r>
      <w:r>
        <w:rPr>
          <w:b/>
          <w:sz w:val="18"/>
          <w:szCs w:val="18"/>
        </w:rPr>
        <w:t>—</w:t>
      </w:r>
      <w:r w:rsidR="00C10236" w:rsidRPr="00C10236">
        <w:t xml:space="preserve"> </w:t>
      </w:r>
      <w:r w:rsidR="00C10236" w:rsidRPr="00C10236">
        <w:rPr>
          <w:b/>
          <w:sz w:val="18"/>
          <w:szCs w:val="18"/>
        </w:rPr>
        <w:t xml:space="preserve">The process of finishing brake shoe products in PT XYZ's die casting department experienced waste using M steel shot 230 sand which reached 4,125 kg throughout 2020 and the amount of sand that fell to the floor was 36 kg per shift. The reason is that the unloading process is still manual by shaking the brake shoe jig for 2 seconds/jig then immediately pouring the brake shoe into the </w:t>
      </w:r>
      <w:proofErr w:type="spellStart"/>
      <w:r w:rsidR="00C10236" w:rsidRPr="00C10236">
        <w:rPr>
          <w:b/>
          <w:sz w:val="18"/>
          <w:szCs w:val="18"/>
        </w:rPr>
        <w:t>polybox</w:t>
      </w:r>
      <w:proofErr w:type="spellEnd"/>
      <w:r w:rsidR="00C10236" w:rsidRPr="00C10236">
        <w:rPr>
          <w:b/>
          <w:sz w:val="18"/>
          <w:szCs w:val="18"/>
        </w:rPr>
        <w:t xml:space="preserve"> which has holes and does not have a sand container. The use of a sieving machine is expected to reduce lost sand so that productivity can increase. The test parameters are the rotation of the motor which is regulated through an inverter of 5.5 Hz, 6 Hz, and 6.5 Hz for the time of the brake shoe sifting process, as well as the amount of sand scattered and carried by the brake shoe against the cost of purchasing sand. The results showed that productivity increased by 5.56%, the cost down of purchasing sand by up to 75.40%, and environmental cleanliness increased by 92.87%. The increase above based on Pareto analysis is included in the significant category because it meets the 20/80 rule.</w:t>
      </w:r>
    </w:p>
    <w:p w:rsidR="0025280B" w:rsidRDefault="0025280B">
      <w:pPr>
        <w:spacing w:before="6" w:line="180" w:lineRule="exact"/>
        <w:rPr>
          <w:sz w:val="19"/>
          <w:szCs w:val="19"/>
        </w:rPr>
      </w:pPr>
    </w:p>
    <w:p w:rsidR="0025280B" w:rsidRPr="00AC3DA6" w:rsidRDefault="0044378C" w:rsidP="00AC3DA6">
      <w:pPr>
        <w:ind w:left="127" w:right="-31" w:firstLine="274"/>
        <w:jc w:val="both"/>
        <w:rPr>
          <w:b/>
          <w:i/>
          <w:sz w:val="18"/>
          <w:szCs w:val="18"/>
        </w:rPr>
      </w:pPr>
      <w:r>
        <w:rPr>
          <w:b/>
          <w:i/>
          <w:sz w:val="18"/>
          <w:szCs w:val="18"/>
        </w:rPr>
        <w:t>K</w:t>
      </w:r>
      <w:r>
        <w:rPr>
          <w:b/>
          <w:i/>
          <w:spacing w:val="-1"/>
          <w:sz w:val="18"/>
          <w:szCs w:val="18"/>
        </w:rPr>
        <w:t>ey</w:t>
      </w:r>
      <w:r>
        <w:rPr>
          <w:b/>
          <w:i/>
          <w:sz w:val="18"/>
          <w:szCs w:val="18"/>
        </w:rPr>
        <w:t>w</w:t>
      </w:r>
      <w:r>
        <w:rPr>
          <w:b/>
          <w:i/>
          <w:spacing w:val="1"/>
          <w:sz w:val="18"/>
          <w:szCs w:val="18"/>
        </w:rPr>
        <w:t>o</w:t>
      </w:r>
      <w:r>
        <w:rPr>
          <w:b/>
          <w:i/>
          <w:sz w:val="18"/>
          <w:szCs w:val="18"/>
        </w:rPr>
        <w:t>r</w:t>
      </w:r>
      <w:r>
        <w:rPr>
          <w:b/>
          <w:i/>
          <w:spacing w:val="1"/>
          <w:sz w:val="18"/>
          <w:szCs w:val="18"/>
        </w:rPr>
        <w:t>d</w:t>
      </w:r>
      <w:r>
        <w:rPr>
          <w:b/>
          <w:i/>
          <w:sz w:val="18"/>
          <w:szCs w:val="18"/>
        </w:rPr>
        <w:t>s—</w:t>
      </w:r>
      <w:r w:rsidR="00C10236" w:rsidRPr="00C10236">
        <w:rPr>
          <w:rFonts w:eastAsia="Calibri"/>
          <w:b/>
          <w:i/>
          <w:iCs/>
          <w:color w:val="000000" w:themeColor="text1"/>
          <w:lang w:val="id-ID"/>
        </w:rPr>
        <w:t xml:space="preserve"> </w:t>
      </w:r>
      <w:r w:rsidR="00C10236" w:rsidRPr="00C10236">
        <w:rPr>
          <w:rFonts w:eastAsia="Calibri"/>
          <w:b/>
          <w:i/>
          <w:iCs/>
          <w:color w:val="000000" w:themeColor="text1"/>
          <w:sz w:val="18"/>
          <w:lang w:val="id-ID"/>
        </w:rPr>
        <w:t>Brake shoe</w:t>
      </w:r>
      <w:r w:rsidR="00C10236" w:rsidRPr="00C10236">
        <w:rPr>
          <w:rFonts w:eastAsia="Calibri"/>
          <w:b/>
          <w:i/>
          <w:color w:val="000000" w:themeColor="text1"/>
          <w:sz w:val="18"/>
        </w:rPr>
        <w:t xml:space="preserve">, </w:t>
      </w:r>
      <w:proofErr w:type="spellStart"/>
      <w:r w:rsidR="00C10236" w:rsidRPr="00C10236">
        <w:rPr>
          <w:rFonts w:eastAsia="Calibri"/>
          <w:b/>
          <w:i/>
          <w:color w:val="000000" w:themeColor="text1"/>
          <w:sz w:val="18"/>
        </w:rPr>
        <w:t>C</w:t>
      </w:r>
      <w:r w:rsidR="00AC537B">
        <w:rPr>
          <w:rFonts w:eastAsia="Calibri"/>
          <w:b/>
          <w:i/>
          <w:color w:val="000000" w:themeColor="text1"/>
          <w:sz w:val="18"/>
        </w:rPr>
        <w:t>ost</w:t>
      </w:r>
      <w:r w:rsidR="00C10236" w:rsidRPr="00C10236">
        <w:rPr>
          <w:rFonts w:eastAsia="Calibri"/>
          <w:b/>
          <w:i/>
          <w:color w:val="000000" w:themeColor="text1"/>
          <w:sz w:val="18"/>
        </w:rPr>
        <w:t>down</w:t>
      </w:r>
      <w:proofErr w:type="spellEnd"/>
      <w:r w:rsidR="00C10236" w:rsidRPr="00C10236">
        <w:rPr>
          <w:rFonts w:eastAsia="Calibri"/>
          <w:b/>
          <w:i/>
          <w:color w:val="000000" w:themeColor="text1"/>
          <w:sz w:val="18"/>
        </w:rPr>
        <w:t xml:space="preserve">, </w:t>
      </w:r>
      <w:r w:rsidR="00C10236" w:rsidRPr="00C10236">
        <w:rPr>
          <w:rFonts w:eastAsia="Calibri"/>
          <w:b/>
          <w:i/>
          <w:color w:val="000000" w:themeColor="text1"/>
          <w:sz w:val="18"/>
          <w:lang w:val="id-ID"/>
        </w:rPr>
        <w:t xml:space="preserve">M </w:t>
      </w:r>
      <w:r w:rsidR="00C10236" w:rsidRPr="00C10236">
        <w:rPr>
          <w:rFonts w:eastAsia="Calibri"/>
          <w:b/>
          <w:i/>
          <w:iCs/>
          <w:color w:val="000000" w:themeColor="text1"/>
          <w:sz w:val="18"/>
          <w:lang w:val="id-ID"/>
        </w:rPr>
        <w:t>Steel shot</w:t>
      </w:r>
      <w:r w:rsidR="00C10236" w:rsidRPr="00C10236">
        <w:rPr>
          <w:rFonts w:eastAsia="Calibri"/>
          <w:b/>
          <w:i/>
          <w:color w:val="000000" w:themeColor="text1"/>
          <w:sz w:val="18"/>
          <w:lang w:val="id-ID"/>
        </w:rPr>
        <w:t xml:space="preserve"> 230</w:t>
      </w:r>
      <w:r w:rsidR="00C10236" w:rsidRPr="00C10236">
        <w:rPr>
          <w:rFonts w:eastAsia="Calibri"/>
          <w:b/>
          <w:i/>
          <w:color w:val="000000" w:themeColor="text1"/>
          <w:sz w:val="18"/>
        </w:rPr>
        <w:t xml:space="preserve">, </w:t>
      </w:r>
      <w:r w:rsidR="00C10236" w:rsidRPr="00C10236">
        <w:rPr>
          <w:rFonts w:eastAsia="Calibri"/>
          <w:b/>
          <w:i/>
          <w:iCs/>
          <w:color w:val="000000" w:themeColor="text1"/>
          <w:sz w:val="18"/>
          <w:lang w:val="id-ID"/>
        </w:rPr>
        <w:t>Sieving machine</w:t>
      </w:r>
      <w:r w:rsidR="00C10236" w:rsidRPr="00C10236">
        <w:rPr>
          <w:rFonts w:eastAsia="Calibri"/>
          <w:b/>
          <w:i/>
          <w:color w:val="000000" w:themeColor="text1"/>
          <w:sz w:val="18"/>
          <w:lang w:val="id-ID"/>
        </w:rPr>
        <w:t>.</w:t>
      </w:r>
    </w:p>
    <w:p w:rsidR="0025280B" w:rsidRPr="00787A57" w:rsidRDefault="0044378C" w:rsidP="0086404B">
      <w:pPr>
        <w:spacing w:after="240"/>
        <w:ind w:left="1228" w:right="1159"/>
        <w:jc w:val="center"/>
      </w:pPr>
      <w:r w:rsidRPr="00787A57">
        <w:rPr>
          <w:spacing w:val="1"/>
        </w:rPr>
        <w:t>I</w:t>
      </w:r>
      <w:r w:rsidRPr="00787A57">
        <w:t xml:space="preserve">.  </w:t>
      </w:r>
      <w:r w:rsidRPr="00787A57">
        <w:rPr>
          <w:spacing w:val="6"/>
        </w:rPr>
        <w:t xml:space="preserve"> </w:t>
      </w:r>
      <w:r w:rsidRPr="00787A57">
        <w:rPr>
          <w:spacing w:val="1"/>
        </w:rPr>
        <w:t>I</w:t>
      </w:r>
      <w:r w:rsidRPr="00787A57">
        <w:rPr>
          <w:spacing w:val="-1"/>
        </w:rPr>
        <w:t>N</w:t>
      </w:r>
      <w:r w:rsidRPr="00787A57">
        <w:t>T</w:t>
      </w:r>
      <w:r w:rsidRPr="00787A57">
        <w:rPr>
          <w:spacing w:val="1"/>
        </w:rPr>
        <w:t>R</w:t>
      </w:r>
      <w:r w:rsidRPr="00787A57">
        <w:rPr>
          <w:spacing w:val="-1"/>
        </w:rPr>
        <w:t>ODU</w:t>
      </w:r>
      <w:r w:rsidRPr="00787A57">
        <w:rPr>
          <w:spacing w:val="1"/>
        </w:rPr>
        <w:t>C</w:t>
      </w:r>
      <w:r w:rsidRPr="00787A57">
        <w:t>T</w:t>
      </w:r>
      <w:r w:rsidRPr="00787A57">
        <w:rPr>
          <w:spacing w:val="-3"/>
        </w:rPr>
        <w:t>I</w:t>
      </w:r>
      <w:r w:rsidRPr="00787A57">
        <w:rPr>
          <w:spacing w:val="-1"/>
        </w:rPr>
        <w:t>O</w:t>
      </w:r>
      <w:r w:rsidRPr="00787A57">
        <w:t>N</w:t>
      </w:r>
    </w:p>
    <w:p w:rsidR="00AC537B" w:rsidRDefault="00AC537B" w:rsidP="00787A57">
      <w:pPr>
        <w:spacing w:before="79" w:line="228" w:lineRule="auto"/>
        <w:ind w:right="36" w:firstLine="284"/>
        <w:jc w:val="both"/>
      </w:pPr>
      <w:r w:rsidRPr="00AC537B">
        <w:t>PT. XYZ is a company whose main business is the Manufacturing of Aluminum Casting Parts and Component Brake for Automotive. One of the company's main products is brake shoes. Brake shoes are an important component of the braking mechanism on vehicles that have a high friction coefficient to slow down and stop the</w:t>
      </w:r>
      <w:r w:rsidR="00DA0218">
        <w:t xml:space="preserve"> vehicle [1]</w:t>
      </w:r>
      <w:r w:rsidRPr="00AC537B">
        <w:t>.</w:t>
      </w:r>
      <w:r w:rsidR="00DA0218">
        <w:t xml:space="preserve"> </w:t>
      </w:r>
      <w:r w:rsidR="00DA0218" w:rsidRPr="00DA0218">
        <w:t>The working principle of the brake system is to convert the kinetic energy and potential energy of the moving parts into heat by friction and this heat is lost in the surrounding atmosphere to stop the vehicle [2].</w:t>
      </w:r>
    </w:p>
    <w:p w:rsidR="00AC537B" w:rsidRDefault="00AC537B" w:rsidP="00AC537B">
      <w:pPr>
        <w:spacing w:before="79" w:line="228" w:lineRule="auto"/>
        <w:ind w:right="-33"/>
        <w:jc w:val="center"/>
      </w:pPr>
      <w:r w:rsidRPr="00091B43">
        <w:rPr>
          <w:rFonts w:eastAsia="Calibri"/>
          <w:noProof/>
          <w:color w:val="000000" w:themeColor="text1"/>
          <w:lang w:val="id-ID" w:eastAsia="id-ID"/>
        </w:rPr>
        <w:drawing>
          <wp:inline distT="0" distB="0" distL="0" distR="0" wp14:anchorId="294968F7" wp14:editId="004C976A">
            <wp:extent cx="2244113" cy="1114353"/>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545" t="19513" r="6501" b="17499"/>
                    <a:stretch/>
                  </pic:blipFill>
                  <pic:spPr bwMode="auto">
                    <a:xfrm>
                      <a:off x="0" y="0"/>
                      <a:ext cx="2244113" cy="1114353"/>
                    </a:xfrm>
                    <a:prstGeom prst="rect">
                      <a:avLst/>
                    </a:prstGeom>
                    <a:noFill/>
                    <a:ln>
                      <a:noFill/>
                    </a:ln>
                    <a:extLst>
                      <a:ext uri="{53640926-AAD7-44D8-BBD7-CCE9431645EC}">
                        <a14:shadowObscured xmlns:a14="http://schemas.microsoft.com/office/drawing/2010/main"/>
                      </a:ext>
                    </a:extLst>
                  </pic:spPr>
                </pic:pic>
              </a:graphicData>
            </a:graphic>
          </wp:inline>
        </w:drawing>
      </w:r>
    </w:p>
    <w:p w:rsidR="00AC537B" w:rsidRPr="004A30B9" w:rsidRDefault="004A30B9" w:rsidP="00787A57">
      <w:pPr>
        <w:spacing w:before="79" w:line="228" w:lineRule="auto"/>
        <w:ind w:right="-33"/>
        <w:rPr>
          <w:sz w:val="16"/>
          <w:szCs w:val="16"/>
        </w:rPr>
      </w:pPr>
      <w:r w:rsidRPr="004A30B9">
        <w:rPr>
          <w:sz w:val="16"/>
          <w:szCs w:val="16"/>
        </w:rPr>
        <w:t>F</w:t>
      </w:r>
      <w:r w:rsidR="00AC537B" w:rsidRPr="004A30B9">
        <w:rPr>
          <w:sz w:val="16"/>
          <w:szCs w:val="16"/>
        </w:rPr>
        <w:t>ig</w:t>
      </w:r>
      <w:r w:rsidRPr="004A30B9">
        <w:rPr>
          <w:sz w:val="16"/>
          <w:szCs w:val="16"/>
        </w:rPr>
        <w:t xml:space="preserve">. 1. </w:t>
      </w:r>
      <w:proofErr w:type="spellStart"/>
      <w:r w:rsidRPr="004A30B9">
        <w:rPr>
          <w:sz w:val="16"/>
          <w:szCs w:val="16"/>
        </w:rPr>
        <w:t>Breke</w:t>
      </w:r>
      <w:proofErr w:type="spellEnd"/>
      <w:r w:rsidRPr="004A30B9">
        <w:rPr>
          <w:sz w:val="16"/>
          <w:szCs w:val="16"/>
        </w:rPr>
        <w:t xml:space="preserve"> shoe</w:t>
      </w:r>
    </w:p>
    <w:p w:rsidR="00AC3DA6" w:rsidRDefault="00AC3DA6" w:rsidP="00787A57">
      <w:pPr>
        <w:spacing w:before="79" w:line="228" w:lineRule="auto"/>
        <w:ind w:right="36" w:firstLine="284"/>
        <w:jc w:val="both"/>
      </w:pPr>
      <w:r>
        <w:t xml:space="preserve">The brake shoe production process is carried out by the Die Casting Department, starting from smelting the material, supplying homes, injecting parts, finishing, and delivery. The problem was found in the finishing stage, namely the process of unloading shot blasting of brake shoes. Shot blasting is one of the most frequently used surface treatments to obtain a </w:t>
      </w:r>
      <w:r w:rsidR="00DA0218">
        <w:t>rough surface [3]</w:t>
      </w:r>
      <w:r>
        <w:t xml:space="preserve">. The problems were caused by the </w:t>
      </w:r>
      <w:proofErr w:type="spellStart"/>
      <w:r>
        <w:t>polybox</w:t>
      </w:r>
      <w:proofErr w:type="spellEnd"/>
      <w:r>
        <w:t xml:space="preserve"> enrichment process manually and without sand storage, so the </w:t>
      </w:r>
      <w:r>
        <w:t>M steel shot 230 sand material was wasted and could no longer be used.</w:t>
      </w:r>
    </w:p>
    <w:p w:rsidR="00CC3BFD" w:rsidRDefault="00AC3DA6" w:rsidP="00787A57">
      <w:pPr>
        <w:spacing w:before="79" w:line="228" w:lineRule="auto"/>
        <w:ind w:right="-33" w:firstLine="284"/>
        <w:jc w:val="both"/>
      </w:pPr>
      <w:r>
        <w:t xml:space="preserve">Company data shows that the use of sand material M steel shot 230 is wasteful in its use because as much as 200 grams of sand is lost and carried by the brake shoes to the Lining Bonding Department. Sand scattered on the floor reaches 36 kg per shift. Based on sand usage history data from the Report Material Use Transfer Finishing Section of PT. XYZ is very high, in one year the amount of sand used reaches 4,125 kg during 2020 or </w:t>
      </w:r>
      <w:proofErr w:type="spellStart"/>
      <w:r>
        <w:t>Rp</w:t>
      </w:r>
      <w:proofErr w:type="spellEnd"/>
      <w:r>
        <w:t>. 52,283,797.50.</w:t>
      </w:r>
    </w:p>
    <w:p w:rsidR="00AC3DA6" w:rsidRDefault="00AC3DA6" w:rsidP="00AC3DA6">
      <w:pPr>
        <w:spacing w:before="79" w:line="228" w:lineRule="auto"/>
        <w:ind w:left="127" w:right="-33" w:firstLine="288"/>
        <w:jc w:val="both"/>
      </w:pPr>
      <w:r w:rsidRPr="00091B43">
        <w:rPr>
          <w:noProof/>
          <w:lang w:val="id-ID" w:eastAsia="id-ID"/>
        </w:rPr>
        <w:drawing>
          <wp:inline distT="0" distB="0" distL="0" distR="0" wp14:anchorId="156E67F6" wp14:editId="479710BF">
            <wp:extent cx="2743857" cy="1286539"/>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2441" t="66535" r="23269" b="13210"/>
                    <a:stretch/>
                  </pic:blipFill>
                  <pic:spPr bwMode="auto">
                    <a:xfrm>
                      <a:off x="0" y="0"/>
                      <a:ext cx="2743857" cy="1286539"/>
                    </a:xfrm>
                    <a:prstGeom prst="rect">
                      <a:avLst/>
                    </a:prstGeom>
                    <a:ln>
                      <a:noFill/>
                    </a:ln>
                    <a:extLst>
                      <a:ext uri="{53640926-AAD7-44D8-BBD7-CCE9431645EC}">
                        <a14:shadowObscured xmlns:a14="http://schemas.microsoft.com/office/drawing/2010/main"/>
                      </a:ext>
                    </a:extLst>
                  </pic:spPr>
                </pic:pic>
              </a:graphicData>
            </a:graphic>
          </wp:inline>
        </w:drawing>
      </w:r>
    </w:p>
    <w:p w:rsidR="00AC3DA6" w:rsidRPr="004A30B9" w:rsidRDefault="00AC3DA6" w:rsidP="00AC3DA6">
      <w:pPr>
        <w:spacing w:before="79" w:line="228" w:lineRule="auto"/>
        <w:ind w:right="-33" w:firstLine="142"/>
        <w:rPr>
          <w:sz w:val="16"/>
          <w:szCs w:val="16"/>
        </w:rPr>
      </w:pPr>
      <w:r w:rsidRPr="004A30B9">
        <w:rPr>
          <w:sz w:val="16"/>
          <w:szCs w:val="16"/>
        </w:rPr>
        <w:t xml:space="preserve">Fig. 1. </w:t>
      </w:r>
      <w:r w:rsidRPr="00AC3DA6">
        <w:rPr>
          <w:sz w:val="16"/>
          <w:szCs w:val="16"/>
        </w:rPr>
        <w:t>Sand carried Brake shoe</w:t>
      </w:r>
    </w:p>
    <w:p w:rsidR="00AC3DA6" w:rsidRDefault="00AC3DA6" w:rsidP="00787A57">
      <w:pPr>
        <w:spacing w:before="79" w:line="228" w:lineRule="auto"/>
        <w:ind w:right="45" w:firstLine="284"/>
        <w:jc w:val="both"/>
      </w:pPr>
      <w:r w:rsidRPr="00AC3DA6">
        <w:t>The high production cost of the unloading shot blasting brake shoe process requires an enrichment mechanism for the brake shoe product to reduce the wastage of sand. Sieving is the process of separating a product with a certain size range into several products with different sizes through a single-deck or multi-deck screen that has a sieving mesh with u</w:t>
      </w:r>
      <w:r w:rsidR="00DA0218">
        <w:t>niform holes [4]</w:t>
      </w:r>
      <w:r w:rsidRPr="00AC3DA6">
        <w:t>. Sieving is done so that the M steel shot 230 sand material can be reused in the shot blasting process. The purpose of this study is to determine the effect of using a sieving machine that has been made and whether it has an impac</w:t>
      </w:r>
      <w:r>
        <w:t>t on the production costs of brake</w:t>
      </w:r>
      <w:r w:rsidRPr="00AC3DA6">
        <w:t xml:space="preserve"> shoe products.</w:t>
      </w:r>
    </w:p>
    <w:p w:rsidR="00787A57" w:rsidRDefault="00787A57" w:rsidP="00787A57">
      <w:pPr>
        <w:spacing w:before="79" w:line="228" w:lineRule="auto"/>
        <w:ind w:right="45" w:firstLine="284"/>
        <w:jc w:val="both"/>
      </w:pPr>
    </w:p>
    <w:p w:rsidR="0025280B" w:rsidRPr="00787A57" w:rsidRDefault="0044378C" w:rsidP="0086404B">
      <w:pPr>
        <w:spacing w:after="240"/>
        <w:ind w:left="1921" w:right="45" w:hanging="1921"/>
        <w:jc w:val="center"/>
      </w:pPr>
      <w:r w:rsidRPr="00787A57">
        <w:rPr>
          <w:spacing w:val="1"/>
        </w:rPr>
        <w:t>II</w:t>
      </w:r>
      <w:r w:rsidR="00787A57" w:rsidRPr="00787A57">
        <w:t xml:space="preserve">. </w:t>
      </w:r>
      <w:r w:rsidRPr="00787A57">
        <w:rPr>
          <w:spacing w:val="1"/>
          <w:w w:val="99"/>
        </w:rPr>
        <w:t>M</w:t>
      </w:r>
      <w:r w:rsidRPr="00787A57">
        <w:t>ET</w:t>
      </w:r>
      <w:r w:rsidRPr="00787A57">
        <w:rPr>
          <w:spacing w:val="-1"/>
        </w:rPr>
        <w:t>HOD</w:t>
      </w:r>
      <w:r w:rsidRPr="00787A57">
        <w:t>S</w:t>
      </w:r>
    </w:p>
    <w:p w:rsidR="00787A57" w:rsidRDefault="00AC3DA6" w:rsidP="00787A57">
      <w:pPr>
        <w:spacing w:line="240" w:lineRule="exact"/>
        <w:ind w:firstLine="284"/>
        <w:rPr>
          <w:sz w:val="24"/>
          <w:szCs w:val="24"/>
        </w:rPr>
      </w:pPr>
      <w:r w:rsidRPr="00AC3DA6">
        <w:t>This research uses the following objects and measuring instruments:</w:t>
      </w:r>
    </w:p>
    <w:p w:rsidR="00787A57" w:rsidRDefault="00787A57" w:rsidP="00787A57">
      <w:pPr>
        <w:ind w:left="142"/>
        <w:jc w:val="center"/>
        <w:rPr>
          <w:spacing w:val="1"/>
        </w:rPr>
      </w:pPr>
      <w:r>
        <w:rPr>
          <w:noProof/>
          <w:lang w:val="id-ID" w:eastAsia="id-ID"/>
        </w:rPr>
        <w:drawing>
          <wp:inline distT="0" distB="0" distL="0" distR="0" wp14:anchorId="4A1EA83C" wp14:editId="1528DA52">
            <wp:extent cx="2593975" cy="1729740"/>
            <wp:effectExtent l="0" t="0" r="0" b="3810"/>
            <wp:docPr id="4" name="Picture 4" descr="C:\Users\Timotius Anggit K\AppData\Local\Microsoft\Windows\INetCache\Content.Word\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imotius Anggit K\AppData\Local\Microsoft\Windows\INetCache\Content.Word\a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1048" cy="1767798"/>
                    </a:xfrm>
                    <a:prstGeom prst="rect">
                      <a:avLst/>
                    </a:prstGeom>
                    <a:noFill/>
                    <a:ln>
                      <a:noFill/>
                    </a:ln>
                  </pic:spPr>
                </pic:pic>
              </a:graphicData>
            </a:graphic>
          </wp:inline>
        </w:drawing>
      </w:r>
    </w:p>
    <w:p w:rsidR="00787A57" w:rsidRDefault="00787A57" w:rsidP="0086404B">
      <w:pPr>
        <w:spacing w:line="276" w:lineRule="auto"/>
        <w:rPr>
          <w:i/>
          <w:color w:val="000000" w:themeColor="text1"/>
          <w:sz w:val="16"/>
          <w:lang w:val="id-ID"/>
        </w:rPr>
      </w:pPr>
      <w:r w:rsidRPr="0081659A">
        <w:rPr>
          <w:iCs/>
          <w:color w:val="000000" w:themeColor="text1"/>
          <w:sz w:val="16"/>
          <w:lang w:val="en-ID"/>
        </w:rPr>
        <w:t>Fig. 2.</w:t>
      </w:r>
      <w:r w:rsidRPr="0081659A">
        <w:rPr>
          <w:i/>
          <w:color w:val="000000" w:themeColor="text1"/>
          <w:sz w:val="16"/>
          <w:lang w:val="id-ID"/>
        </w:rPr>
        <w:t xml:space="preserve"> Sieving machine</w:t>
      </w:r>
    </w:p>
    <w:p w:rsidR="00787A57" w:rsidRDefault="00787A57" w:rsidP="00787A57">
      <w:pPr>
        <w:rPr>
          <w:spacing w:val="1"/>
        </w:rPr>
      </w:pPr>
    </w:p>
    <w:p w:rsidR="00787A57" w:rsidRDefault="00787A57" w:rsidP="00787A57">
      <w:pPr>
        <w:jc w:val="both"/>
      </w:pPr>
      <w:r w:rsidRPr="00787A57">
        <w:t>The sieving machine was created to assist in the process of unloading shot blasting of brake shoes. The working principle of this sieving machine uses a camshaft and crankshaft driven by a motor connected to a pulley and v-belt transmission. The cam will move the first sieve up and down while the crank and connecting rod will move the second and third sieve back and forth. The slope of the first sieve is made at 10° to facilitate the process of lowering the brake shoes. The pitch of the second and third sieve is made at 8° to facilitate the process of removing dirt and sand M Steel shot 230. This sieving machine is equipped with a collector for dirt, sand, and dust so that the sand that is sifted and separated with dirt and dust can be collected d</w:t>
      </w:r>
      <w:r>
        <w:t xml:space="preserve">irectly into each of them. Each </w:t>
      </w:r>
      <w:r w:rsidRPr="00787A57">
        <w:t>container, thus making it easy for the operator to remove dirt and dust when it has accumulated and retrieves sand that can still be used again. The sieving machine is also equipped with an inverter which is helpful in adjusting the rotational speed of the motor.</w:t>
      </w:r>
      <w:r w:rsidR="00DA0218">
        <w:t xml:space="preserve"> </w:t>
      </w:r>
      <w:r w:rsidR="00DA0218" w:rsidRPr="00DA0218">
        <w:t>In an electric motor, the rotation speed can be adjusted by changing the frequency using an inverter [5].</w:t>
      </w:r>
    </w:p>
    <w:p w:rsidR="00DA0218" w:rsidRDefault="00DA0218" w:rsidP="00DA0218">
      <w:pPr>
        <w:jc w:val="both"/>
      </w:pPr>
    </w:p>
    <w:p w:rsidR="00DA0218" w:rsidRDefault="00DA0218" w:rsidP="00DA0218">
      <w:pPr>
        <w:jc w:val="both"/>
      </w:pPr>
      <w:r w:rsidRPr="00DA0218">
        <w:rPr>
          <w:b/>
        </w:rPr>
        <w:t>Testing</w:t>
      </w:r>
      <w:r>
        <w:rPr>
          <w:color w:val="252525"/>
        </w:rPr>
        <w:br/>
      </w:r>
      <w:r>
        <w:t>a. Sieving Speed Test</w:t>
      </w:r>
    </w:p>
    <w:p w:rsidR="00363921" w:rsidRDefault="00DA0218" w:rsidP="00DA0218">
      <w:pPr>
        <w:ind w:firstLine="284"/>
        <w:jc w:val="both"/>
      </w:pPr>
      <w:r>
        <w:t xml:space="preserve">The sieving speed test aims to find the length of time the brake shoe sieving process takes by paying attention to the sieving movement so as not to cause dent problems on the brake shoes. This test was carried out by adjusting the motor speed of the inverter at 5.5 Hz, 6 Hz, and 6.5 Hz for three tests at each frequency. </w:t>
      </w:r>
      <w:proofErr w:type="spellStart"/>
      <w:r>
        <w:t>Zulfikar</w:t>
      </w:r>
      <w:proofErr w:type="spellEnd"/>
      <w:r>
        <w:t>, in his research, said that if the frequency is changed to be greater, the measured power will also be greater, and the resulting rotation will be faster [6]. Frequency variations affect the voltage and rotational speed of the shaft [7]</w:t>
      </w:r>
      <w:r w:rsidR="00363921">
        <w:t>. This</w:t>
      </w:r>
      <w:r>
        <w:t xml:space="preserve">. </w:t>
      </w:r>
      <w:proofErr w:type="gramStart"/>
      <w:r w:rsidR="00363921">
        <w:t>test</w:t>
      </w:r>
      <w:proofErr w:type="gramEnd"/>
      <w:r w:rsidR="00363921">
        <w:t xml:space="preserve"> requires a stopwatch to measure the sieving time.</w:t>
      </w:r>
    </w:p>
    <w:p w:rsidR="00DA0218" w:rsidRDefault="00DA0218" w:rsidP="00DA0218">
      <w:pPr>
        <w:ind w:firstLine="284"/>
        <w:jc w:val="both"/>
      </w:pPr>
      <w:r w:rsidRPr="00DA0218">
        <w:br/>
        <w:t>b. Cycle Time Testing</w:t>
      </w:r>
    </w:p>
    <w:p w:rsidR="00DA0218" w:rsidRDefault="00DA0218" w:rsidP="00DA0218">
      <w:pPr>
        <w:ind w:firstLine="284"/>
        <w:jc w:val="both"/>
      </w:pPr>
      <w:r>
        <w:t xml:space="preserve">The </w:t>
      </w:r>
      <w:r w:rsidRPr="00DA0218">
        <w:t>cycle time test [8</w:t>
      </w:r>
      <w:r>
        <w:t>-</w:t>
      </w:r>
      <w:r w:rsidRPr="00DA0218">
        <w:t>9] aims to determine the length of the unloading process with a sieving machine. Cycle time testing is carried out by observing, recording, and calculating the time required for the u</w:t>
      </w:r>
      <w:r>
        <w:t xml:space="preserve">nloading process with a sieving </w:t>
      </w:r>
      <w:r w:rsidRPr="00DA0218">
        <w:t>machine after knowing the speed of the</w:t>
      </w:r>
      <w:r>
        <w:t xml:space="preserve"> motor used based on </w:t>
      </w:r>
      <w:r w:rsidRPr="00DA0218">
        <w:t>the test</w:t>
      </w:r>
      <w:r w:rsidRPr="00DA0218">
        <w:br/>
      </w:r>
      <w:r>
        <w:t>results of 3 speed parameters.</w:t>
      </w:r>
    </w:p>
    <w:p w:rsidR="00DA0218" w:rsidRDefault="00DA0218" w:rsidP="00DA0218">
      <w:pPr>
        <w:jc w:val="both"/>
      </w:pPr>
      <w:r w:rsidRPr="00DA0218">
        <w:br/>
        <w:t>c. Product Quality Testing</w:t>
      </w:r>
    </w:p>
    <w:p w:rsidR="00DA0218" w:rsidRDefault="00DA0218" w:rsidP="00DA0218">
      <w:pPr>
        <w:ind w:firstLine="284"/>
        <w:jc w:val="both"/>
      </w:pPr>
      <w:r>
        <w:t xml:space="preserve">Quality </w:t>
      </w:r>
      <w:r w:rsidRPr="00DA0218">
        <w:t>Control Finishing carried out quality testing by taking 1,500 pieces of brake shoes as a result of sifting with a sieving machine and observing the entire profile of the brake shoes visually to see if there were any dents on the product</w:t>
      </w:r>
      <w:r>
        <w:t xml:space="preserve"> during</w:t>
      </w:r>
      <w:r w:rsidR="00363921">
        <w:t xml:space="preserve"> screening.</w:t>
      </w:r>
    </w:p>
    <w:p w:rsidR="00DA0218" w:rsidRDefault="00DA0218" w:rsidP="00DA0218">
      <w:pPr>
        <w:ind w:firstLine="426"/>
        <w:jc w:val="both"/>
      </w:pPr>
      <w:r w:rsidRPr="00DA0218">
        <w:br/>
        <w:t>d. Data analysis</w:t>
      </w:r>
    </w:p>
    <w:p w:rsidR="00DA0218" w:rsidRPr="00DA0218" w:rsidRDefault="00DA0218" w:rsidP="00363921">
      <w:pPr>
        <w:ind w:firstLine="284"/>
        <w:jc w:val="both"/>
      </w:pPr>
      <w:r w:rsidRPr="00DA0218">
        <w:t>Analysis of the results of testing using a sieving machine includes analyzing data calculations and comparing the data obtained from the sieving speed test and cycle time test. The final result of this analysis is statistical analysis using the paired</w:t>
      </w:r>
      <w:r w:rsidR="00363921">
        <w:t xml:space="preserve"> sample t-test with Excel [10-</w:t>
      </w:r>
      <w:r w:rsidRPr="00DA0218">
        <w:t>11], the one sample t-test with SPSS [12], and Pareto analysis.</w:t>
      </w:r>
    </w:p>
    <w:p w:rsidR="00DA0218" w:rsidRDefault="00DA0218" w:rsidP="00DA0218">
      <w:pPr>
        <w:rPr>
          <w:color w:val="252525"/>
          <w:sz w:val="24"/>
          <w:szCs w:val="24"/>
          <w:lang w:val="id-ID" w:eastAsia="id-ID"/>
        </w:rPr>
      </w:pPr>
    </w:p>
    <w:p w:rsidR="004812D0" w:rsidRDefault="004812D0" w:rsidP="00363921">
      <w:pPr>
        <w:jc w:val="both"/>
        <w:rPr>
          <w:b/>
        </w:rPr>
      </w:pPr>
    </w:p>
    <w:p w:rsidR="004812D0" w:rsidRDefault="004812D0" w:rsidP="00363921">
      <w:pPr>
        <w:jc w:val="both"/>
        <w:rPr>
          <w:b/>
        </w:rPr>
      </w:pPr>
    </w:p>
    <w:p w:rsidR="004812D0" w:rsidRDefault="004812D0" w:rsidP="00363921">
      <w:pPr>
        <w:jc w:val="both"/>
        <w:rPr>
          <w:b/>
        </w:rPr>
      </w:pPr>
    </w:p>
    <w:p w:rsidR="00363921" w:rsidRPr="00363921" w:rsidRDefault="00363921" w:rsidP="00363921">
      <w:pPr>
        <w:jc w:val="both"/>
        <w:rPr>
          <w:b/>
        </w:rPr>
      </w:pPr>
      <w:r w:rsidRPr="00363921">
        <w:rPr>
          <w:b/>
        </w:rPr>
        <w:t>Shot blasting process Brake shoe</w:t>
      </w:r>
    </w:p>
    <w:p w:rsidR="00363921" w:rsidRPr="00DA0218" w:rsidRDefault="00363921" w:rsidP="00D5317F">
      <w:pPr>
        <w:ind w:firstLine="284"/>
        <w:jc w:val="both"/>
      </w:pPr>
      <w:r w:rsidRPr="00363921">
        <w:t xml:space="preserve">Shot Blasting Process Steps Brake shoe goes through the stages of loading, shot blast and </w:t>
      </w:r>
      <w:proofErr w:type="gramStart"/>
      <w:r w:rsidRPr="00363921">
        <w:t>un</w:t>
      </w:r>
      <w:proofErr w:type="gramEnd"/>
      <w:r w:rsidRPr="00363921">
        <w:t xml:space="preserve"> loading. The stages of the process and the length of time the process takes are as follows.</w:t>
      </w:r>
    </w:p>
    <w:p w:rsidR="00DA0218" w:rsidRDefault="00363921" w:rsidP="00DA0218">
      <w:pPr>
        <w:rPr>
          <w:color w:val="252525"/>
          <w:sz w:val="24"/>
          <w:szCs w:val="24"/>
          <w:lang w:val="id-ID" w:eastAsia="id-ID"/>
        </w:rPr>
      </w:pPr>
      <w:r>
        <w:rPr>
          <w:noProof/>
          <w:lang w:val="id-ID" w:eastAsia="id-ID"/>
        </w:rPr>
        <w:drawing>
          <wp:inline distT="0" distB="0" distL="0" distR="0" wp14:anchorId="0CFCA20C" wp14:editId="52E16DB1">
            <wp:extent cx="3040380" cy="2127885"/>
            <wp:effectExtent l="0" t="0" r="762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40380" cy="2127885"/>
                    </a:xfrm>
                    <a:prstGeom prst="rect">
                      <a:avLst/>
                    </a:prstGeom>
                  </pic:spPr>
                </pic:pic>
              </a:graphicData>
            </a:graphic>
          </wp:inline>
        </w:drawing>
      </w:r>
    </w:p>
    <w:p w:rsidR="00363921" w:rsidRDefault="00363921" w:rsidP="00DA0218">
      <w:pPr>
        <w:rPr>
          <w:color w:val="252525"/>
          <w:sz w:val="24"/>
          <w:szCs w:val="24"/>
          <w:lang w:val="id-ID" w:eastAsia="id-ID"/>
        </w:rPr>
      </w:pPr>
      <w:r>
        <w:rPr>
          <w:noProof/>
          <w:lang w:val="id-ID" w:eastAsia="id-ID"/>
        </w:rPr>
        <w:drawing>
          <wp:inline distT="0" distB="0" distL="0" distR="0" wp14:anchorId="00243284" wp14:editId="07B2B132">
            <wp:extent cx="3040380" cy="283464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40380" cy="2834640"/>
                    </a:xfrm>
                    <a:prstGeom prst="rect">
                      <a:avLst/>
                    </a:prstGeom>
                  </pic:spPr>
                </pic:pic>
              </a:graphicData>
            </a:graphic>
          </wp:inline>
        </w:drawing>
      </w:r>
    </w:p>
    <w:p w:rsidR="00363921" w:rsidRPr="00DA0218" w:rsidRDefault="00363921" w:rsidP="00DA0218">
      <w:pPr>
        <w:rPr>
          <w:color w:val="252525"/>
          <w:sz w:val="24"/>
          <w:szCs w:val="24"/>
          <w:lang w:val="id-ID" w:eastAsia="id-ID"/>
        </w:rPr>
      </w:pPr>
    </w:p>
    <w:p w:rsidR="0086404B" w:rsidRDefault="0044378C" w:rsidP="0086404B">
      <w:pPr>
        <w:jc w:val="center"/>
      </w:pPr>
      <w:r w:rsidRPr="005F3556">
        <w:rPr>
          <w:spacing w:val="1"/>
        </w:rPr>
        <w:t>III</w:t>
      </w:r>
      <w:r w:rsidRPr="005F3556">
        <w:t>.</w:t>
      </w:r>
      <w:r w:rsidRPr="005F3556">
        <w:rPr>
          <w:spacing w:val="37"/>
        </w:rPr>
        <w:t xml:space="preserve"> </w:t>
      </w:r>
      <w:r w:rsidRPr="005F3556">
        <w:rPr>
          <w:spacing w:val="-1"/>
        </w:rPr>
        <w:t>R</w:t>
      </w:r>
      <w:r w:rsidRPr="005F3556">
        <w:t>ES</w:t>
      </w:r>
      <w:r w:rsidRPr="005F3556">
        <w:rPr>
          <w:spacing w:val="-1"/>
        </w:rPr>
        <w:t>U</w:t>
      </w:r>
      <w:r w:rsidRPr="005F3556">
        <w:t>LTS</w:t>
      </w:r>
      <w:r w:rsidRPr="005F3556">
        <w:rPr>
          <w:spacing w:val="-1"/>
        </w:rPr>
        <w:t xml:space="preserve"> AN</w:t>
      </w:r>
      <w:r w:rsidRPr="005F3556">
        <w:t>D</w:t>
      </w:r>
      <w:r w:rsidRPr="005F3556">
        <w:rPr>
          <w:spacing w:val="1"/>
        </w:rPr>
        <w:t xml:space="preserve"> </w:t>
      </w:r>
      <w:r w:rsidRPr="005F3556">
        <w:t>D</w:t>
      </w:r>
      <w:r w:rsidRPr="005F3556">
        <w:rPr>
          <w:spacing w:val="-3"/>
        </w:rPr>
        <w:t>I</w:t>
      </w:r>
      <w:r w:rsidRPr="005F3556">
        <w:rPr>
          <w:spacing w:val="-1"/>
        </w:rPr>
        <w:t>S</w:t>
      </w:r>
      <w:r w:rsidRPr="005F3556">
        <w:rPr>
          <w:spacing w:val="1"/>
        </w:rPr>
        <w:t>C</w:t>
      </w:r>
      <w:r w:rsidRPr="005F3556">
        <w:rPr>
          <w:spacing w:val="-1"/>
        </w:rPr>
        <w:t>US</w:t>
      </w:r>
      <w:r w:rsidRPr="005F3556">
        <w:rPr>
          <w:spacing w:val="2"/>
        </w:rPr>
        <w:t>S</w:t>
      </w:r>
      <w:r w:rsidRPr="005F3556">
        <w:rPr>
          <w:spacing w:val="-3"/>
        </w:rPr>
        <w:t>I</w:t>
      </w:r>
      <w:r w:rsidRPr="005F3556">
        <w:rPr>
          <w:spacing w:val="1"/>
        </w:rPr>
        <w:t>O</w:t>
      </w:r>
      <w:r w:rsidRPr="005F3556">
        <w:t>N</w:t>
      </w:r>
    </w:p>
    <w:p w:rsidR="00363921" w:rsidRPr="0086404B" w:rsidRDefault="00363921" w:rsidP="0086404B">
      <w:pPr>
        <w:spacing w:before="240"/>
      </w:pPr>
      <w:r w:rsidRPr="00363921">
        <w:rPr>
          <w:b/>
          <w:spacing w:val="-1"/>
        </w:rPr>
        <w:t xml:space="preserve">A. Production Data </w:t>
      </w:r>
      <w:proofErr w:type="gramStart"/>
      <w:r w:rsidRPr="00363921">
        <w:rPr>
          <w:b/>
          <w:spacing w:val="-1"/>
        </w:rPr>
        <w:t>Before</w:t>
      </w:r>
      <w:proofErr w:type="gramEnd"/>
      <w:r w:rsidRPr="00363921">
        <w:rPr>
          <w:b/>
          <w:spacing w:val="-1"/>
        </w:rPr>
        <w:t xml:space="preserve"> Sieving Machine Usage</w:t>
      </w:r>
    </w:p>
    <w:p w:rsidR="00363921" w:rsidRDefault="00363921" w:rsidP="00363921">
      <w:pPr>
        <w:pStyle w:val="NormalWeb"/>
        <w:spacing w:before="0" w:beforeAutospacing="0" w:after="0" w:afterAutospacing="0"/>
        <w:ind w:firstLine="284"/>
        <w:jc w:val="both"/>
        <w:rPr>
          <w:spacing w:val="-1"/>
          <w:sz w:val="20"/>
          <w:szCs w:val="20"/>
          <w:lang w:val="en-US" w:eastAsia="en-US"/>
        </w:rPr>
      </w:pPr>
      <w:r w:rsidRPr="00363921">
        <w:rPr>
          <w:spacing w:val="-1"/>
          <w:sz w:val="20"/>
          <w:szCs w:val="20"/>
          <w:lang w:val="en-US" w:eastAsia="en-US"/>
        </w:rPr>
        <w:t>The shot blasting brake shoe process is carried out in 3 shifts, with a working time of 7 hours per shift. In each shift, the shot blasting process is carried out 18 times and is able to produce 13,608 pcs of shot blasting products per  shift, so that the daily capacity is 40,824 pcs per day or 979,776 pcs per month. The use of M Shot Steel 230 material during 2020 and the amount of costs incurred by PT XYZ for purchases are shown in tables 1 and tables 2.</w:t>
      </w:r>
    </w:p>
    <w:p w:rsidR="0086404B" w:rsidRPr="00363921" w:rsidRDefault="0086404B" w:rsidP="0086404B">
      <w:pPr>
        <w:pStyle w:val="NormalWeb"/>
        <w:spacing w:before="0" w:beforeAutospacing="0" w:after="0" w:afterAutospacing="0"/>
        <w:jc w:val="both"/>
        <w:rPr>
          <w:spacing w:val="-1"/>
          <w:sz w:val="20"/>
          <w:szCs w:val="20"/>
          <w:lang w:val="en-US" w:eastAsia="en-US"/>
        </w:rPr>
      </w:pPr>
      <w:r w:rsidRPr="005468E4">
        <w:rPr>
          <w:spacing w:val="-1"/>
          <w:sz w:val="20"/>
          <w:szCs w:val="20"/>
          <w:lang w:val="en-US" w:eastAsia="en-US"/>
        </w:rPr>
        <w:t>Table 1. Use of M-Shot Steel 230 in 2020</w:t>
      </w:r>
    </w:p>
    <w:tbl>
      <w:tblPr>
        <w:tblStyle w:val="TableGrid"/>
        <w:tblW w:w="4854" w:type="dxa"/>
        <w:tblLook w:val="04A0" w:firstRow="1" w:lastRow="0" w:firstColumn="1" w:lastColumn="0" w:noHBand="0" w:noVBand="1"/>
      </w:tblPr>
      <w:tblGrid>
        <w:gridCol w:w="986"/>
        <w:gridCol w:w="486"/>
        <w:gridCol w:w="396"/>
        <w:gridCol w:w="396"/>
        <w:gridCol w:w="396"/>
        <w:gridCol w:w="396"/>
        <w:gridCol w:w="396"/>
        <w:gridCol w:w="396"/>
        <w:gridCol w:w="396"/>
        <w:gridCol w:w="627"/>
      </w:tblGrid>
      <w:tr w:rsidR="0086404B" w:rsidRPr="0021081C" w:rsidTr="005468E4">
        <w:tc>
          <w:tcPr>
            <w:tcW w:w="1073" w:type="dxa"/>
            <w:vMerge w:val="restart"/>
            <w:vAlign w:val="center"/>
          </w:tcPr>
          <w:p w:rsidR="0086404B" w:rsidRPr="00CA6C6F" w:rsidRDefault="0086404B" w:rsidP="007200BB">
            <w:pPr>
              <w:jc w:val="center"/>
              <w:rPr>
                <w:rFonts w:ascii="Times New Roman" w:hAnsi="Times New Roman" w:cs="Times New Roman"/>
                <w:b/>
                <w:color w:val="000000" w:themeColor="text1"/>
                <w:sz w:val="18"/>
                <w:szCs w:val="18"/>
              </w:rPr>
            </w:pPr>
            <w:r w:rsidRPr="00CA6C6F">
              <w:rPr>
                <w:rFonts w:ascii="Times New Roman" w:hAnsi="Times New Roman" w:cs="Times New Roman"/>
                <w:b/>
                <w:color w:val="000000" w:themeColor="text1"/>
                <w:sz w:val="18"/>
                <w:szCs w:val="18"/>
              </w:rPr>
              <w:t>Month</w:t>
            </w:r>
          </w:p>
        </w:tc>
        <w:tc>
          <w:tcPr>
            <w:tcW w:w="3115" w:type="dxa"/>
            <w:gridSpan w:val="8"/>
          </w:tcPr>
          <w:p w:rsidR="0086404B" w:rsidRPr="00CA6C6F" w:rsidRDefault="0086404B" w:rsidP="007200BB">
            <w:pPr>
              <w:jc w:val="center"/>
              <w:rPr>
                <w:rFonts w:ascii="Times New Roman" w:hAnsi="Times New Roman" w:cs="Times New Roman"/>
                <w:b/>
                <w:color w:val="000000" w:themeColor="text1"/>
                <w:sz w:val="18"/>
                <w:szCs w:val="18"/>
              </w:rPr>
            </w:pPr>
            <w:r w:rsidRPr="00CA6C6F">
              <w:rPr>
                <w:rFonts w:ascii="Times New Roman" w:hAnsi="Times New Roman" w:cs="Times New Roman"/>
                <w:b/>
                <w:color w:val="000000" w:themeColor="text1"/>
                <w:sz w:val="18"/>
                <w:szCs w:val="18"/>
              </w:rPr>
              <w:t>Use of M Steel Shot 230 (Kg)</w:t>
            </w:r>
          </w:p>
        </w:tc>
        <w:tc>
          <w:tcPr>
            <w:tcW w:w="666" w:type="dxa"/>
            <w:vMerge w:val="restart"/>
          </w:tcPr>
          <w:p w:rsidR="0086404B" w:rsidRPr="00CA6C6F" w:rsidRDefault="0086404B" w:rsidP="007200BB">
            <w:pPr>
              <w:jc w:val="center"/>
              <w:rPr>
                <w:rFonts w:ascii="Times New Roman" w:hAnsi="Times New Roman" w:cs="Times New Roman"/>
                <w:b/>
                <w:color w:val="000000" w:themeColor="text1"/>
                <w:sz w:val="18"/>
                <w:szCs w:val="18"/>
              </w:rPr>
            </w:pPr>
            <w:r w:rsidRPr="00CA6C6F">
              <w:rPr>
                <w:rFonts w:ascii="Times New Roman" w:hAnsi="Times New Roman" w:cs="Times New Roman"/>
                <w:b/>
                <w:color w:val="000000" w:themeColor="text1"/>
                <w:sz w:val="18"/>
                <w:szCs w:val="18"/>
              </w:rPr>
              <w:t>Total</w:t>
            </w:r>
          </w:p>
          <w:p w:rsidR="0086404B" w:rsidRPr="00CA6C6F" w:rsidRDefault="0086404B" w:rsidP="007200BB">
            <w:pPr>
              <w:jc w:val="center"/>
              <w:rPr>
                <w:rFonts w:ascii="Times New Roman" w:hAnsi="Times New Roman" w:cs="Times New Roman"/>
                <w:color w:val="000000" w:themeColor="text1"/>
                <w:sz w:val="18"/>
                <w:szCs w:val="18"/>
              </w:rPr>
            </w:pPr>
            <w:r w:rsidRPr="00CA6C6F">
              <w:rPr>
                <w:rFonts w:ascii="Times New Roman" w:hAnsi="Times New Roman" w:cs="Times New Roman"/>
                <w:b/>
                <w:color w:val="000000" w:themeColor="text1"/>
                <w:sz w:val="18"/>
                <w:szCs w:val="18"/>
              </w:rPr>
              <w:t>(Kg)</w:t>
            </w:r>
          </w:p>
        </w:tc>
      </w:tr>
      <w:tr w:rsidR="0086404B" w:rsidRPr="0021081C" w:rsidTr="005468E4">
        <w:tc>
          <w:tcPr>
            <w:tcW w:w="1073" w:type="dxa"/>
            <w:vMerge/>
          </w:tcPr>
          <w:p w:rsidR="0086404B" w:rsidRPr="00CA6C6F" w:rsidRDefault="0086404B" w:rsidP="007200BB">
            <w:pPr>
              <w:jc w:val="both"/>
              <w:rPr>
                <w:rFonts w:ascii="Times New Roman" w:hAnsi="Times New Roman" w:cs="Times New Roman"/>
                <w:color w:val="000000" w:themeColor="text1"/>
                <w:sz w:val="18"/>
                <w:szCs w:val="18"/>
              </w:rPr>
            </w:pPr>
          </w:p>
        </w:tc>
        <w:tc>
          <w:tcPr>
            <w:tcW w:w="456" w:type="dxa"/>
          </w:tcPr>
          <w:p w:rsidR="0086404B" w:rsidRPr="00CA6C6F" w:rsidRDefault="0086404B" w:rsidP="007200BB">
            <w:pPr>
              <w:jc w:val="both"/>
              <w:rPr>
                <w:rFonts w:ascii="Times New Roman" w:hAnsi="Times New Roman" w:cs="Times New Roman"/>
                <w:b/>
                <w:color w:val="000000" w:themeColor="text1"/>
                <w:sz w:val="18"/>
                <w:szCs w:val="18"/>
              </w:rPr>
            </w:pPr>
            <w:r w:rsidRPr="00CA6C6F">
              <w:rPr>
                <w:rFonts w:ascii="Times New Roman" w:hAnsi="Times New Roman" w:cs="Times New Roman"/>
                <w:b/>
                <w:color w:val="000000" w:themeColor="text1"/>
                <w:sz w:val="18"/>
                <w:szCs w:val="18"/>
              </w:rPr>
              <w:t>1</w:t>
            </w:r>
          </w:p>
        </w:tc>
        <w:tc>
          <w:tcPr>
            <w:tcW w:w="379" w:type="dxa"/>
          </w:tcPr>
          <w:p w:rsidR="0086404B" w:rsidRPr="00CA6C6F" w:rsidRDefault="0086404B" w:rsidP="007200BB">
            <w:pPr>
              <w:jc w:val="both"/>
              <w:rPr>
                <w:rFonts w:ascii="Times New Roman" w:hAnsi="Times New Roman" w:cs="Times New Roman"/>
                <w:b/>
                <w:color w:val="000000" w:themeColor="text1"/>
                <w:sz w:val="18"/>
                <w:szCs w:val="18"/>
              </w:rPr>
            </w:pPr>
            <w:r w:rsidRPr="00CA6C6F">
              <w:rPr>
                <w:rFonts w:ascii="Times New Roman" w:hAnsi="Times New Roman" w:cs="Times New Roman"/>
                <w:b/>
                <w:color w:val="000000" w:themeColor="text1"/>
                <w:sz w:val="18"/>
                <w:szCs w:val="18"/>
              </w:rPr>
              <w:t>2</w:t>
            </w:r>
          </w:p>
        </w:tc>
        <w:tc>
          <w:tcPr>
            <w:tcW w:w="380" w:type="dxa"/>
          </w:tcPr>
          <w:p w:rsidR="0086404B" w:rsidRPr="00CA6C6F" w:rsidRDefault="0086404B" w:rsidP="007200BB">
            <w:pPr>
              <w:jc w:val="both"/>
              <w:rPr>
                <w:rFonts w:ascii="Times New Roman" w:hAnsi="Times New Roman" w:cs="Times New Roman"/>
                <w:b/>
                <w:color w:val="000000" w:themeColor="text1"/>
                <w:sz w:val="18"/>
                <w:szCs w:val="18"/>
              </w:rPr>
            </w:pPr>
            <w:r w:rsidRPr="00CA6C6F">
              <w:rPr>
                <w:rFonts w:ascii="Times New Roman" w:hAnsi="Times New Roman" w:cs="Times New Roman"/>
                <w:b/>
                <w:color w:val="000000" w:themeColor="text1"/>
                <w:sz w:val="18"/>
                <w:szCs w:val="18"/>
              </w:rPr>
              <w:t>3</w:t>
            </w:r>
          </w:p>
        </w:tc>
        <w:tc>
          <w:tcPr>
            <w:tcW w:w="380" w:type="dxa"/>
          </w:tcPr>
          <w:p w:rsidR="0086404B" w:rsidRPr="00CA6C6F" w:rsidRDefault="0086404B" w:rsidP="007200BB">
            <w:pPr>
              <w:jc w:val="both"/>
              <w:rPr>
                <w:rFonts w:ascii="Times New Roman" w:hAnsi="Times New Roman" w:cs="Times New Roman"/>
                <w:b/>
                <w:color w:val="000000" w:themeColor="text1"/>
                <w:sz w:val="18"/>
                <w:szCs w:val="18"/>
              </w:rPr>
            </w:pPr>
            <w:r w:rsidRPr="00CA6C6F">
              <w:rPr>
                <w:rFonts w:ascii="Times New Roman" w:hAnsi="Times New Roman" w:cs="Times New Roman"/>
                <w:b/>
                <w:color w:val="000000" w:themeColor="text1"/>
                <w:sz w:val="18"/>
                <w:szCs w:val="18"/>
              </w:rPr>
              <w:t>4</w:t>
            </w:r>
          </w:p>
        </w:tc>
        <w:tc>
          <w:tcPr>
            <w:tcW w:w="380" w:type="dxa"/>
          </w:tcPr>
          <w:p w:rsidR="0086404B" w:rsidRPr="00CA6C6F" w:rsidRDefault="0086404B" w:rsidP="007200BB">
            <w:pPr>
              <w:jc w:val="both"/>
              <w:rPr>
                <w:rFonts w:ascii="Times New Roman" w:hAnsi="Times New Roman" w:cs="Times New Roman"/>
                <w:b/>
                <w:color w:val="000000" w:themeColor="text1"/>
                <w:sz w:val="18"/>
                <w:szCs w:val="18"/>
              </w:rPr>
            </w:pPr>
            <w:r w:rsidRPr="00CA6C6F">
              <w:rPr>
                <w:rFonts w:ascii="Times New Roman" w:hAnsi="Times New Roman" w:cs="Times New Roman"/>
                <w:b/>
                <w:color w:val="000000" w:themeColor="text1"/>
                <w:sz w:val="18"/>
                <w:szCs w:val="18"/>
              </w:rPr>
              <w:t>4</w:t>
            </w:r>
          </w:p>
        </w:tc>
        <w:tc>
          <w:tcPr>
            <w:tcW w:w="380" w:type="dxa"/>
          </w:tcPr>
          <w:p w:rsidR="0086404B" w:rsidRPr="00CA6C6F" w:rsidRDefault="0086404B" w:rsidP="007200BB">
            <w:pPr>
              <w:jc w:val="both"/>
              <w:rPr>
                <w:rFonts w:ascii="Times New Roman" w:hAnsi="Times New Roman" w:cs="Times New Roman"/>
                <w:b/>
                <w:color w:val="000000" w:themeColor="text1"/>
                <w:sz w:val="18"/>
                <w:szCs w:val="18"/>
              </w:rPr>
            </w:pPr>
            <w:r w:rsidRPr="00CA6C6F">
              <w:rPr>
                <w:rFonts w:ascii="Times New Roman" w:hAnsi="Times New Roman" w:cs="Times New Roman"/>
                <w:b/>
                <w:color w:val="000000" w:themeColor="text1"/>
                <w:sz w:val="18"/>
                <w:szCs w:val="18"/>
              </w:rPr>
              <w:t>6</w:t>
            </w:r>
          </w:p>
        </w:tc>
        <w:tc>
          <w:tcPr>
            <w:tcW w:w="380" w:type="dxa"/>
          </w:tcPr>
          <w:p w:rsidR="0086404B" w:rsidRPr="00CA6C6F" w:rsidRDefault="0086404B" w:rsidP="007200BB">
            <w:pPr>
              <w:jc w:val="both"/>
              <w:rPr>
                <w:rFonts w:ascii="Times New Roman" w:hAnsi="Times New Roman" w:cs="Times New Roman"/>
                <w:b/>
                <w:color w:val="000000" w:themeColor="text1"/>
                <w:sz w:val="18"/>
                <w:szCs w:val="18"/>
              </w:rPr>
            </w:pPr>
            <w:r w:rsidRPr="00CA6C6F">
              <w:rPr>
                <w:rFonts w:ascii="Times New Roman" w:hAnsi="Times New Roman" w:cs="Times New Roman"/>
                <w:b/>
                <w:color w:val="000000" w:themeColor="text1"/>
                <w:sz w:val="18"/>
                <w:szCs w:val="18"/>
              </w:rPr>
              <w:t>7</w:t>
            </w:r>
          </w:p>
        </w:tc>
        <w:tc>
          <w:tcPr>
            <w:tcW w:w="380" w:type="dxa"/>
          </w:tcPr>
          <w:p w:rsidR="0086404B" w:rsidRPr="00CA6C6F" w:rsidRDefault="0086404B" w:rsidP="007200BB">
            <w:pPr>
              <w:jc w:val="both"/>
              <w:rPr>
                <w:rFonts w:ascii="Times New Roman" w:hAnsi="Times New Roman" w:cs="Times New Roman"/>
                <w:b/>
                <w:color w:val="000000" w:themeColor="text1"/>
                <w:sz w:val="18"/>
                <w:szCs w:val="18"/>
              </w:rPr>
            </w:pPr>
            <w:r w:rsidRPr="00CA6C6F">
              <w:rPr>
                <w:rFonts w:ascii="Times New Roman" w:hAnsi="Times New Roman" w:cs="Times New Roman"/>
                <w:b/>
                <w:color w:val="000000" w:themeColor="text1"/>
                <w:sz w:val="18"/>
                <w:szCs w:val="18"/>
              </w:rPr>
              <w:t>8</w:t>
            </w:r>
          </w:p>
        </w:tc>
        <w:tc>
          <w:tcPr>
            <w:tcW w:w="666" w:type="dxa"/>
            <w:vMerge/>
          </w:tcPr>
          <w:p w:rsidR="0086404B" w:rsidRPr="00CA6C6F" w:rsidRDefault="0086404B" w:rsidP="007200BB">
            <w:pPr>
              <w:jc w:val="both"/>
              <w:rPr>
                <w:rFonts w:ascii="Times New Roman" w:hAnsi="Times New Roman" w:cs="Times New Roman"/>
                <w:color w:val="000000" w:themeColor="text1"/>
                <w:sz w:val="18"/>
                <w:szCs w:val="18"/>
              </w:rPr>
            </w:pPr>
          </w:p>
        </w:tc>
      </w:tr>
      <w:tr w:rsidR="0086404B" w:rsidRPr="0021081C" w:rsidTr="005468E4">
        <w:tc>
          <w:tcPr>
            <w:tcW w:w="1073" w:type="dxa"/>
          </w:tcPr>
          <w:p w:rsidR="0086404B" w:rsidRPr="00CA6C6F" w:rsidRDefault="0086404B" w:rsidP="007200BB">
            <w:pPr>
              <w:jc w:val="both"/>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t xml:space="preserve">January </w:t>
            </w:r>
          </w:p>
        </w:tc>
        <w:tc>
          <w:tcPr>
            <w:tcW w:w="45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79"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66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525</w:t>
            </w:r>
          </w:p>
        </w:tc>
      </w:tr>
      <w:tr w:rsidR="0086404B" w:rsidRPr="0021081C" w:rsidTr="005468E4">
        <w:tc>
          <w:tcPr>
            <w:tcW w:w="1073" w:type="dxa"/>
          </w:tcPr>
          <w:p w:rsidR="0086404B" w:rsidRPr="00CA6C6F" w:rsidRDefault="0086404B" w:rsidP="007200BB">
            <w:pPr>
              <w:jc w:val="both"/>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t>February</w:t>
            </w:r>
          </w:p>
        </w:tc>
        <w:tc>
          <w:tcPr>
            <w:tcW w:w="45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100</w:t>
            </w:r>
          </w:p>
        </w:tc>
        <w:tc>
          <w:tcPr>
            <w:tcW w:w="379"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66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425</w:t>
            </w:r>
          </w:p>
        </w:tc>
      </w:tr>
      <w:tr w:rsidR="0086404B" w:rsidRPr="0021081C" w:rsidTr="005468E4">
        <w:tc>
          <w:tcPr>
            <w:tcW w:w="1073" w:type="dxa"/>
          </w:tcPr>
          <w:p w:rsidR="0086404B" w:rsidRPr="00CA6C6F" w:rsidRDefault="0086404B" w:rsidP="007200BB">
            <w:pPr>
              <w:jc w:val="both"/>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t>March</w:t>
            </w:r>
          </w:p>
        </w:tc>
        <w:tc>
          <w:tcPr>
            <w:tcW w:w="45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79"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66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375</w:t>
            </w:r>
          </w:p>
        </w:tc>
      </w:tr>
      <w:tr w:rsidR="0086404B" w:rsidRPr="0021081C" w:rsidTr="005468E4">
        <w:tc>
          <w:tcPr>
            <w:tcW w:w="1073" w:type="dxa"/>
          </w:tcPr>
          <w:p w:rsidR="0086404B" w:rsidRPr="00CA6C6F" w:rsidRDefault="0086404B" w:rsidP="007200BB">
            <w:pPr>
              <w:jc w:val="both"/>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t>April</w:t>
            </w:r>
          </w:p>
        </w:tc>
        <w:tc>
          <w:tcPr>
            <w:tcW w:w="45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79"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66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375</w:t>
            </w:r>
          </w:p>
        </w:tc>
      </w:tr>
      <w:tr w:rsidR="0086404B" w:rsidRPr="0021081C" w:rsidTr="005468E4">
        <w:tc>
          <w:tcPr>
            <w:tcW w:w="1073" w:type="dxa"/>
          </w:tcPr>
          <w:p w:rsidR="0086404B" w:rsidRPr="00CA6C6F" w:rsidRDefault="0086404B" w:rsidP="007200BB">
            <w:pPr>
              <w:jc w:val="both"/>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t>May</w:t>
            </w:r>
          </w:p>
        </w:tc>
        <w:tc>
          <w:tcPr>
            <w:tcW w:w="45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79"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66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250</w:t>
            </w:r>
          </w:p>
        </w:tc>
      </w:tr>
      <w:tr w:rsidR="0086404B" w:rsidRPr="0021081C" w:rsidTr="005468E4">
        <w:tc>
          <w:tcPr>
            <w:tcW w:w="1073" w:type="dxa"/>
          </w:tcPr>
          <w:p w:rsidR="0086404B" w:rsidRPr="00CA6C6F" w:rsidRDefault="0086404B" w:rsidP="007200BB">
            <w:pPr>
              <w:jc w:val="both"/>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t>June</w:t>
            </w:r>
          </w:p>
        </w:tc>
        <w:tc>
          <w:tcPr>
            <w:tcW w:w="45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79"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66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350</w:t>
            </w:r>
          </w:p>
        </w:tc>
      </w:tr>
      <w:tr w:rsidR="0086404B" w:rsidRPr="0021081C" w:rsidTr="005468E4">
        <w:tc>
          <w:tcPr>
            <w:tcW w:w="1073" w:type="dxa"/>
          </w:tcPr>
          <w:p w:rsidR="0086404B" w:rsidRPr="00CA6C6F" w:rsidRDefault="0086404B" w:rsidP="007200BB">
            <w:pPr>
              <w:jc w:val="both"/>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t>July</w:t>
            </w:r>
          </w:p>
        </w:tc>
        <w:tc>
          <w:tcPr>
            <w:tcW w:w="45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79"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25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66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325</w:t>
            </w:r>
          </w:p>
        </w:tc>
      </w:tr>
      <w:tr w:rsidR="0086404B" w:rsidRPr="0021081C" w:rsidTr="005468E4">
        <w:tc>
          <w:tcPr>
            <w:tcW w:w="1073" w:type="dxa"/>
          </w:tcPr>
          <w:p w:rsidR="0086404B" w:rsidRPr="00CA6C6F" w:rsidRDefault="0086404B" w:rsidP="007200BB">
            <w:pPr>
              <w:jc w:val="both"/>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t>August</w:t>
            </w:r>
          </w:p>
        </w:tc>
        <w:tc>
          <w:tcPr>
            <w:tcW w:w="45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79"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66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325</w:t>
            </w:r>
          </w:p>
        </w:tc>
      </w:tr>
      <w:tr w:rsidR="0086404B" w:rsidRPr="0021081C" w:rsidTr="005468E4">
        <w:tc>
          <w:tcPr>
            <w:tcW w:w="1073" w:type="dxa"/>
          </w:tcPr>
          <w:p w:rsidR="0086404B" w:rsidRPr="00CA6C6F" w:rsidRDefault="0086404B" w:rsidP="007200BB">
            <w:pPr>
              <w:jc w:val="both"/>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t>September</w:t>
            </w:r>
          </w:p>
        </w:tc>
        <w:tc>
          <w:tcPr>
            <w:tcW w:w="45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100</w:t>
            </w:r>
          </w:p>
        </w:tc>
        <w:tc>
          <w:tcPr>
            <w:tcW w:w="379"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66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350</w:t>
            </w:r>
          </w:p>
        </w:tc>
      </w:tr>
      <w:tr w:rsidR="0086404B" w:rsidRPr="0021081C" w:rsidTr="005468E4">
        <w:tc>
          <w:tcPr>
            <w:tcW w:w="1073" w:type="dxa"/>
          </w:tcPr>
          <w:p w:rsidR="0086404B" w:rsidRPr="00CA6C6F" w:rsidRDefault="0086404B" w:rsidP="007200BB">
            <w:pPr>
              <w:jc w:val="both"/>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lastRenderedPageBreak/>
              <w:t>October</w:t>
            </w:r>
          </w:p>
        </w:tc>
        <w:tc>
          <w:tcPr>
            <w:tcW w:w="45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100</w:t>
            </w:r>
          </w:p>
        </w:tc>
        <w:tc>
          <w:tcPr>
            <w:tcW w:w="379"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66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325</w:t>
            </w:r>
          </w:p>
        </w:tc>
      </w:tr>
      <w:tr w:rsidR="0086404B" w:rsidRPr="0021081C" w:rsidTr="005468E4">
        <w:tc>
          <w:tcPr>
            <w:tcW w:w="1073" w:type="dxa"/>
          </w:tcPr>
          <w:p w:rsidR="0086404B" w:rsidRPr="00CA6C6F" w:rsidRDefault="0086404B" w:rsidP="007200BB">
            <w:pPr>
              <w:jc w:val="both"/>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t>November</w:t>
            </w:r>
          </w:p>
        </w:tc>
        <w:tc>
          <w:tcPr>
            <w:tcW w:w="45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79"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66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325</w:t>
            </w:r>
          </w:p>
        </w:tc>
      </w:tr>
      <w:tr w:rsidR="0086404B" w:rsidRPr="0021081C" w:rsidTr="005468E4">
        <w:tc>
          <w:tcPr>
            <w:tcW w:w="1073" w:type="dxa"/>
          </w:tcPr>
          <w:p w:rsidR="0086404B" w:rsidRPr="00CA6C6F" w:rsidRDefault="0086404B" w:rsidP="007200BB">
            <w:pPr>
              <w:jc w:val="both"/>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t>December</w:t>
            </w:r>
          </w:p>
        </w:tc>
        <w:tc>
          <w:tcPr>
            <w:tcW w:w="45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79"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75</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50</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380"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 </w:t>
            </w:r>
          </w:p>
        </w:tc>
        <w:tc>
          <w:tcPr>
            <w:tcW w:w="666" w:type="dxa"/>
            <w:vAlign w:val="bottom"/>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eastAsia="Times New Roman" w:hAnsi="Times New Roman" w:cs="Times New Roman"/>
                <w:sz w:val="18"/>
                <w:szCs w:val="18"/>
              </w:rPr>
              <w:t>175</w:t>
            </w:r>
          </w:p>
        </w:tc>
      </w:tr>
      <w:tr w:rsidR="0086404B" w:rsidRPr="0021081C" w:rsidTr="005468E4">
        <w:tc>
          <w:tcPr>
            <w:tcW w:w="4188" w:type="dxa"/>
            <w:gridSpan w:val="9"/>
          </w:tcPr>
          <w:p w:rsidR="0086404B" w:rsidRPr="00CA6C6F" w:rsidRDefault="0086404B" w:rsidP="007200BB">
            <w:pPr>
              <w:jc w:val="center"/>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t>Total Usage of M Shot 230 in 2020</w:t>
            </w:r>
          </w:p>
        </w:tc>
        <w:tc>
          <w:tcPr>
            <w:tcW w:w="666" w:type="dxa"/>
          </w:tcPr>
          <w:p w:rsidR="0086404B" w:rsidRPr="00CA6C6F" w:rsidRDefault="0086404B" w:rsidP="007200BB">
            <w:pPr>
              <w:jc w:val="right"/>
              <w:rPr>
                <w:rFonts w:ascii="Times New Roman" w:hAnsi="Times New Roman" w:cs="Times New Roman"/>
                <w:color w:val="000000" w:themeColor="text1"/>
                <w:sz w:val="18"/>
                <w:szCs w:val="18"/>
              </w:rPr>
            </w:pPr>
            <w:r w:rsidRPr="00CA6C6F">
              <w:rPr>
                <w:rFonts w:ascii="Times New Roman" w:hAnsi="Times New Roman" w:cs="Times New Roman"/>
                <w:color w:val="000000" w:themeColor="text1"/>
                <w:sz w:val="18"/>
                <w:szCs w:val="18"/>
              </w:rPr>
              <w:t>4.125</w:t>
            </w:r>
          </w:p>
        </w:tc>
      </w:tr>
    </w:tbl>
    <w:p w:rsidR="005468E4" w:rsidRDefault="005468E4" w:rsidP="005468E4">
      <w:pPr>
        <w:spacing w:line="200" w:lineRule="exact"/>
        <w:ind w:right="93"/>
        <w:jc w:val="both"/>
        <w:rPr>
          <w:b/>
          <w:spacing w:val="1"/>
        </w:rPr>
      </w:pPr>
    </w:p>
    <w:p w:rsidR="00363921" w:rsidRPr="005468E4" w:rsidRDefault="005468E4" w:rsidP="005468E4">
      <w:pPr>
        <w:spacing w:line="200" w:lineRule="exact"/>
        <w:ind w:right="93"/>
        <w:jc w:val="both"/>
        <w:rPr>
          <w:spacing w:val="1"/>
        </w:rPr>
      </w:pPr>
      <w:r w:rsidRPr="005468E4">
        <w:rPr>
          <w:b/>
          <w:spacing w:val="1"/>
        </w:rPr>
        <w:t>Table 2</w:t>
      </w:r>
      <w:r w:rsidRPr="005468E4">
        <w:rPr>
          <w:spacing w:val="1"/>
        </w:rPr>
        <w:t>. Cost of purchasing M-Shot Steel 230 material during 2020</w:t>
      </w:r>
    </w:p>
    <w:tbl>
      <w:tblPr>
        <w:tblW w:w="4934" w:type="dxa"/>
        <w:tblLook w:val="04A0" w:firstRow="1" w:lastRow="0" w:firstColumn="1" w:lastColumn="0" w:noHBand="0" w:noVBand="1"/>
      </w:tblPr>
      <w:tblGrid>
        <w:gridCol w:w="986"/>
        <w:gridCol w:w="627"/>
        <w:gridCol w:w="1506"/>
        <w:gridCol w:w="1815"/>
      </w:tblGrid>
      <w:tr w:rsidR="005468E4" w:rsidRPr="00C1556D" w:rsidTr="00CA6C6F">
        <w:trPr>
          <w:trHeight w:val="315"/>
        </w:trPr>
        <w:tc>
          <w:tcPr>
            <w:tcW w:w="986" w:type="dxa"/>
            <w:tcBorders>
              <w:top w:val="single" w:sz="4" w:space="0" w:color="auto"/>
              <w:bottom w:val="single" w:sz="4" w:space="0" w:color="auto"/>
            </w:tcBorders>
            <w:vAlign w:val="center"/>
          </w:tcPr>
          <w:p w:rsidR="005468E4" w:rsidRPr="00CA6C6F" w:rsidRDefault="005468E4" w:rsidP="007200BB">
            <w:pPr>
              <w:jc w:val="center"/>
              <w:rPr>
                <w:b/>
                <w:sz w:val="18"/>
                <w:szCs w:val="18"/>
              </w:rPr>
            </w:pPr>
            <w:r w:rsidRPr="00CA6C6F">
              <w:rPr>
                <w:b/>
                <w:color w:val="000000" w:themeColor="text1"/>
                <w:sz w:val="18"/>
                <w:szCs w:val="18"/>
              </w:rPr>
              <w:t>Month</w:t>
            </w:r>
          </w:p>
        </w:tc>
        <w:tc>
          <w:tcPr>
            <w:tcW w:w="627" w:type="dxa"/>
            <w:tcBorders>
              <w:top w:val="single" w:sz="4" w:space="0" w:color="auto"/>
              <w:bottom w:val="single" w:sz="4" w:space="0" w:color="auto"/>
            </w:tcBorders>
            <w:shd w:val="clear" w:color="auto" w:fill="auto"/>
            <w:noWrap/>
            <w:vAlign w:val="center"/>
            <w:hideMark/>
          </w:tcPr>
          <w:p w:rsidR="005468E4" w:rsidRPr="00CA6C6F" w:rsidRDefault="005468E4" w:rsidP="007200BB">
            <w:pPr>
              <w:jc w:val="center"/>
              <w:rPr>
                <w:b/>
                <w:sz w:val="18"/>
                <w:szCs w:val="18"/>
              </w:rPr>
            </w:pPr>
            <w:r w:rsidRPr="00CA6C6F">
              <w:rPr>
                <w:b/>
                <w:sz w:val="18"/>
                <w:szCs w:val="18"/>
              </w:rPr>
              <w:t>Total</w:t>
            </w:r>
            <w:r w:rsidRPr="00CA6C6F">
              <w:rPr>
                <w:b/>
                <w:sz w:val="18"/>
                <w:szCs w:val="18"/>
                <w:lang w:val="id-ID"/>
              </w:rPr>
              <w:t xml:space="preserve"> </w:t>
            </w:r>
            <w:r w:rsidRPr="00CA6C6F">
              <w:rPr>
                <w:b/>
                <w:sz w:val="18"/>
                <w:szCs w:val="18"/>
              </w:rPr>
              <w:t>(kg)</w:t>
            </w:r>
          </w:p>
        </w:tc>
        <w:tc>
          <w:tcPr>
            <w:tcW w:w="1506" w:type="dxa"/>
            <w:tcBorders>
              <w:top w:val="single" w:sz="4" w:space="0" w:color="auto"/>
              <w:bottom w:val="single" w:sz="4" w:space="0" w:color="auto"/>
            </w:tcBorders>
            <w:shd w:val="clear" w:color="auto" w:fill="auto"/>
            <w:noWrap/>
            <w:vAlign w:val="center"/>
            <w:hideMark/>
          </w:tcPr>
          <w:p w:rsidR="005468E4" w:rsidRPr="00CA6C6F" w:rsidRDefault="005468E4" w:rsidP="007200BB">
            <w:pPr>
              <w:jc w:val="center"/>
              <w:rPr>
                <w:b/>
                <w:sz w:val="18"/>
                <w:szCs w:val="18"/>
              </w:rPr>
            </w:pPr>
            <w:r w:rsidRPr="00CA6C6F">
              <w:rPr>
                <w:b/>
                <w:sz w:val="18"/>
                <w:szCs w:val="18"/>
              </w:rPr>
              <w:t>Price/</w:t>
            </w:r>
            <w:r w:rsidRPr="00CA6C6F">
              <w:rPr>
                <w:b/>
                <w:sz w:val="18"/>
                <w:szCs w:val="18"/>
                <w:lang w:val="id-ID"/>
              </w:rPr>
              <w:t>kg</w:t>
            </w:r>
          </w:p>
        </w:tc>
        <w:tc>
          <w:tcPr>
            <w:tcW w:w="1815" w:type="dxa"/>
            <w:tcBorders>
              <w:top w:val="single" w:sz="4" w:space="0" w:color="auto"/>
              <w:bottom w:val="single" w:sz="4" w:space="0" w:color="auto"/>
            </w:tcBorders>
            <w:shd w:val="clear" w:color="auto" w:fill="auto"/>
            <w:noWrap/>
            <w:vAlign w:val="center"/>
            <w:hideMark/>
          </w:tcPr>
          <w:p w:rsidR="005468E4" w:rsidRPr="00CA6C6F" w:rsidRDefault="005468E4" w:rsidP="007200BB">
            <w:pPr>
              <w:jc w:val="center"/>
              <w:rPr>
                <w:b/>
                <w:sz w:val="18"/>
                <w:szCs w:val="18"/>
              </w:rPr>
            </w:pPr>
            <w:r w:rsidRPr="00CA6C6F">
              <w:rPr>
                <w:b/>
                <w:sz w:val="18"/>
                <w:szCs w:val="18"/>
              </w:rPr>
              <w:t>Total cost of purchase</w:t>
            </w:r>
          </w:p>
        </w:tc>
      </w:tr>
      <w:tr w:rsidR="005468E4" w:rsidRPr="00C1556D" w:rsidTr="00CA6C6F">
        <w:trPr>
          <w:trHeight w:val="190"/>
        </w:trPr>
        <w:tc>
          <w:tcPr>
            <w:tcW w:w="986" w:type="dxa"/>
            <w:tcBorders>
              <w:top w:val="single" w:sz="4" w:space="0" w:color="auto"/>
            </w:tcBorders>
          </w:tcPr>
          <w:p w:rsidR="005468E4" w:rsidRPr="00CA6C6F" w:rsidRDefault="005468E4" w:rsidP="007200BB">
            <w:pPr>
              <w:rPr>
                <w:sz w:val="18"/>
                <w:szCs w:val="18"/>
              </w:rPr>
            </w:pPr>
            <w:r w:rsidRPr="00CA6C6F">
              <w:rPr>
                <w:color w:val="000000" w:themeColor="text1"/>
                <w:sz w:val="18"/>
                <w:szCs w:val="18"/>
              </w:rPr>
              <w:t xml:space="preserve">January </w:t>
            </w:r>
          </w:p>
        </w:tc>
        <w:tc>
          <w:tcPr>
            <w:tcW w:w="627" w:type="dxa"/>
            <w:tcBorders>
              <w:top w:val="single" w:sz="4" w:space="0" w:color="auto"/>
            </w:tcBorders>
            <w:shd w:val="clear" w:color="auto" w:fill="auto"/>
            <w:noWrap/>
            <w:vAlign w:val="center"/>
            <w:hideMark/>
          </w:tcPr>
          <w:p w:rsidR="005468E4" w:rsidRPr="00CA6C6F" w:rsidRDefault="005468E4" w:rsidP="007200BB">
            <w:pPr>
              <w:jc w:val="center"/>
              <w:rPr>
                <w:sz w:val="18"/>
                <w:szCs w:val="18"/>
              </w:rPr>
            </w:pPr>
            <w:r w:rsidRPr="00CA6C6F">
              <w:rPr>
                <w:sz w:val="18"/>
                <w:szCs w:val="18"/>
              </w:rPr>
              <w:t>525</w:t>
            </w:r>
          </w:p>
        </w:tc>
        <w:tc>
          <w:tcPr>
            <w:tcW w:w="1506" w:type="dxa"/>
            <w:tcBorders>
              <w:top w:val="single" w:sz="4" w:space="0" w:color="auto"/>
            </w:tcBorders>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12</w:t>
            </w:r>
            <w:r w:rsidRPr="00CA6C6F">
              <w:rPr>
                <w:sz w:val="18"/>
                <w:szCs w:val="18"/>
                <w:lang w:val="id-ID"/>
              </w:rPr>
              <w:t>.</w:t>
            </w:r>
            <w:r w:rsidRPr="00CA6C6F">
              <w:rPr>
                <w:sz w:val="18"/>
                <w:szCs w:val="18"/>
              </w:rPr>
              <w:t>674</w:t>
            </w:r>
            <w:r w:rsidRPr="00CA6C6F">
              <w:rPr>
                <w:sz w:val="18"/>
                <w:szCs w:val="18"/>
                <w:lang w:val="id-ID"/>
              </w:rPr>
              <w:t>,</w:t>
            </w:r>
            <w:r w:rsidRPr="00CA6C6F">
              <w:rPr>
                <w:sz w:val="18"/>
                <w:szCs w:val="18"/>
              </w:rPr>
              <w:t>86</w:t>
            </w:r>
          </w:p>
        </w:tc>
        <w:tc>
          <w:tcPr>
            <w:tcW w:w="1815" w:type="dxa"/>
            <w:tcBorders>
              <w:top w:val="single" w:sz="4" w:space="0" w:color="auto"/>
            </w:tcBorders>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6</w:t>
            </w:r>
            <w:r w:rsidRPr="00CA6C6F">
              <w:rPr>
                <w:sz w:val="18"/>
                <w:szCs w:val="18"/>
                <w:lang w:val="id-ID"/>
              </w:rPr>
              <w:t>.</w:t>
            </w:r>
            <w:r w:rsidRPr="00CA6C6F">
              <w:rPr>
                <w:sz w:val="18"/>
                <w:szCs w:val="18"/>
              </w:rPr>
              <w:t>654</w:t>
            </w:r>
            <w:r w:rsidRPr="00CA6C6F">
              <w:rPr>
                <w:sz w:val="18"/>
                <w:szCs w:val="18"/>
                <w:lang w:val="id-ID"/>
              </w:rPr>
              <w:t>.</w:t>
            </w:r>
            <w:r w:rsidRPr="00CA6C6F">
              <w:rPr>
                <w:sz w:val="18"/>
                <w:szCs w:val="18"/>
              </w:rPr>
              <w:t>301</w:t>
            </w:r>
            <w:r w:rsidRPr="00CA6C6F">
              <w:rPr>
                <w:sz w:val="18"/>
                <w:szCs w:val="18"/>
                <w:lang w:val="id-ID"/>
              </w:rPr>
              <w:t>,</w:t>
            </w:r>
            <w:r w:rsidRPr="00CA6C6F">
              <w:rPr>
                <w:sz w:val="18"/>
                <w:szCs w:val="18"/>
              </w:rPr>
              <w:t>50</w:t>
            </w:r>
          </w:p>
        </w:tc>
      </w:tr>
      <w:tr w:rsidR="005468E4" w:rsidRPr="00C1556D" w:rsidTr="00CA6C6F">
        <w:trPr>
          <w:trHeight w:val="131"/>
        </w:trPr>
        <w:tc>
          <w:tcPr>
            <w:tcW w:w="986" w:type="dxa"/>
          </w:tcPr>
          <w:p w:rsidR="005468E4" w:rsidRPr="00CA6C6F" w:rsidRDefault="005468E4" w:rsidP="007200BB">
            <w:pPr>
              <w:rPr>
                <w:sz w:val="18"/>
                <w:szCs w:val="18"/>
              </w:rPr>
            </w:pPr>
            <w:r w:rsidRPr="00CA6C6F">
              <w:rPr>
                <w:color w:val="000000" w:themeColor="text1"/>
                <w:sz w:val="18"/>
                <w:szCs w:val="18"/>
              </w:rPr>
              <w:t>February</w:t>
            </w:r>
          </w:p>
        </w:tc>
        <w:tc>
          <w:tcPr>
            <w:tcW w:w="627" w:type="dxa"/>
            <w:shd w:val="clear" w:color="auto" w:fill="auto"/>
            <w:noWrap/>
            <w:vAlign w:val="center"/>
            <w:hideMark/>
          </w:tcPr>
          <w:p w:rsidR="005468E4" w:rsidRPr="00CA6C6F" w:rsidRDefault="005468E4" w:rsidP="007200BB">
            <w:pPr>
              <w:jc w:val="center"/>
              <w:rPr>
                <w:sz w:val="18"/>
                <w:szCs w:val="18"/>
              </w:rPr>
            </w:pPr>
            <w:r w:rsidRPr="00CA6C6F">
              <w:rPr>
                <w:sz w:val="18"/>
                <w:szCs w:val="18"/>
              </w:rPr>
              <w:t>425</w:t>
            </w:r>
          </w:p>
        </w:tc>
        <w:tc>
          <w:tcPr>
            <w:tcW w:w="1506"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12</w:t>
            </w:r>
            <w:r w:rsidRPr="00CA6C6F">
              <w:rPr>
                <w:sz w:val="18"/>
                <w:szCs w:val="18"/>
                <w:lang w:val="id-ID"/>
              </w:rPr>
              <w:t>.</w:t>
            </w:r>
            <w:r w:rsidRPr="00CA6C6F">
              <w:rPr>
                <w:sz w:val="18"/>
                <w:szCs w:val="18"/>
              </w:rPr>
              <w:t>674</w:t>
            </w:r>
            <w:r w:rsidRPr="00CA6C6F">
              <w:rPr>
                <w:sz w:val="18"/>
                <w:szCs w:val="18"/>
                <w:lang w:val="id-ID"/>
              </w:rPr>
              <w:t>,</w:t>
            </w:r>
            <w:r w:rsidRPr="00CA6C6F">
              <w:rPr>
                <w:sz w:val="18"/>
                <w:szCs w:val="18"/>
              </w:rPr>
              <w:t>86</w:t>
            </w:r>
          </w:p>
        </w:tc>
        <w:tc>
          <w:tcPr>
            <w:tcW w:w="1815"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5</w:t>
            </w:r>
            <w:r w:rsidRPr="00CA6C6F">
              <w:rPr>
                <w:sz w:val="18"/>
                <w:szCs w:val="18"/>
                <w:lang w:val="id-ID"/>
              </w:rPr>
              <w:t>.</w:t>
            </w:r>
            <w:r w:rsidRPr="00CA6C6F">
              <w:rPr>
                <w:sz w:val="18"/>
                <w:szCs w:val="18"/>
              </w:rPr>
              <w:t>386</w:t>
            </w:r>
            <w:r w:rsidRPr="00CA6C6F">
              <w:rPr>
                <w:sz w:val="18"/>
                <w:szCs w:val="18"/>
                <w:lang w:val="id-ID"/>
              </w:rPr>
              <w:t>.</w:t>
            </w:r>
            <w:r w:rsidRPr="00CA6C6F">
              <w:rPr>
                <w:sz w:val="18"/>
                <w:szCs w:val="18"/>
              </w:rPr>
              <w:t>815</w:t>
            </w:r>
            <w:r w:rsidRPr="00CA6C6F">
              <w:rPr>
                <w:sz w:val="18"/>
                <w:szCs w:val="18"/>
                <w:lang w:val="id-ID"/>
              </w:rPr>
              <w:t>,</w:t>
            </w:r>
            <w:r w:rsidRPr="00CA6C6F">
              <w:rPr>
                <w:sz w:val="18"/>
                <w:szCs w:val="18"/>
              </w:rPr>
              <w:t>50</w:t>
            </w:r>
          </w:p>
        </w:tc>
      </w:tr>
      <w:tr w:rsidR="005468E4" w:rsidRPr="00C1556D" w:rsidTr="00CA6C6F">
        <w:trPr>
          <w:trHeight w:val="106"/>
        </w:trPr>
        <w:tc>
          <w:tcPr>
            <w:tcW w:w="986" w:type="dxa"/>
          </w:tcPr>
          <w:p w:rsidR="005468E4" w:rsidRPr="00CA6C6F" w:rsidRDefault="005468E4" w:rsidP="007200BB">
            <w:pPr>
              <w:rPr>
                <w:sz w:val="18"/>
                <w:szCs w:val="18"/>
              </w:rPr>
            </w:pPr>
            <w:r w:rsidRPr="00CA6C6F">
              <w:rPr>
                <w:color w:val="000000" w:themeColor="text1"/>
                <w:sz w:val="18"/>
                <w:szCs w:val="18"/>
              </w:rPr>
              <w:t>March</w:t>
            </w:r>
          </w:p>
        </w:tc>
        <w:tc>
          <w:tcPr>
            <w:tcW w:w="627" w:type="dxa"/>
            <w:shd w:val="clear" w:color="auto" w:fill="auto"/>
            <w:noWrap/>
            <w:vAlign w:val="center"/>
            <w:hideMark/>
          </w:tcPr>
          <w:p w:rsidR="005468E4" w:rsidRPr="00CA6C6F" w:rsidRDefault="005468E4" w:rsidP="007200BB">
            <w:pPr>
              <w:jc w:val="center"/>
              <w:rPr>
                <w:sz w:val="18"/>
                <w:szCs w:val="18"/>
              </w:rPr>
            </w:pPr>
            <w:r w:rsidRPr="00CA6C6F">
              <w:rPr>
                <w:sz w:val="18"/>
                <w:szCs w:val="18"/>
              </w:rPr>
              <w:t>375</w:t>
            </w:r>
          </w:p>
        </w:tc>
        <w:tc>
          <w:tcPr>
            <w:tcW w:w="1506"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12</w:t>
            </w:r>
            <w:r w:rsidRPr="00CA6C6F">
              <w:rPr>
                <w:sz w:val="18"/>
                <w:szCs w:val="18"/>
                <w:lang w:val="id-ID"/>
              </w:rPr>
              <w:t>.</w:t>
            </w:r>
            <w:r w:rsidRPr="00CA6C6F">
              <w:rPr>
                <w:sz w:val="18"/>
                <w:szCs w:val="18"/>
              </w:rPr>
              <w:t>674</w:t>
            </w:r>
            <w:r w:rsidRPr="00CA6C6F">
              <w:rPr>
                <w:sz w:val="18"/>
                <w:szCs w:val="18"/>
                <w:lang w:val="id-ID"/>
              </w:rPr>
              <w:t>,</w:t>
            </w:r>
            <w:r w:rsidRPr="00CA6C6F">
              <w:rPr>
                <w:sz w:val="18"/>
                <w:szCs w:val="18"/>
              </w:rPr>
              <w:t>86</w:t>
            </w:r>
          </w:p>
        </w:tc>
        <w:tc>
          <w:tcPr>
            <w:tcW w:w="1815"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4</w:t>
            </w:r>
            <w:r w:rsidRPr="00CA6C6F">
              <w:rPr>
                <w:sz w:val="18"/>
                <w:szCs w:val="18"/>
                <w:lang w:val="id-ID"/>
              </w:rPr>
              <w:t>.</w:t>
            </w:r>
            <w:r w:rsidRPr="00CA6C6F">
              <w:rPr>
                <w:sz w:val="18"/>
                <w:szCs w:val="18"/>
              </w:rPr>
              <w:t>753</w:t>
            </w:r>
            <w:r w:rsidRPr="00CA6C6F">
              <w:rPr>
                <w:sz w:val="18"/>
                <w:szCs w:val="18"/>
                <w:lang w:val="id-ID"/>
              </w:rPr>
              <w:t>.</w:t>
            </w:r>
            <w:r w:rsidRPr="00CA6C6F">
              <w:rPr>
                <w:sz w:val="18"/>
                <w:szCs w:val="18"/>
              </w:rPr>
              <w:t>072</w:t>
            </w:r>
            <w:r w:rsidRPr="00CA6C6F">
              <w:rPr>
                <w:sz w:val="18"/>
                <w:szCs w:val="18"/>
                <w:lang w:val="id-ID"/>
              </w:rPr>
              <w:t>,</w:t>
            </w:r>
            <w:r w:rsidRPr="00CA6C6F">
              <w:rPr>
                <w:sz w:val="18"/>
                <w:szCs w:val="18"/>
              </w:rPr>
              <w:t>50</w:t>
            </w:r>
          </w:p>
        </w:tc>
      </w:tr>
      <w:tr w:rsidR="005468E4" w:rsidRPr="00C1556D" w:rsidTr="00CA6C6F">
        <w:trPr>
          <w:trHeight w:val="94"/>
        </w:trPr>
        <w:tc>
          <w:tcPr>
            <w:tcW w:w="986" w:type="dxa"/>
          </w:tcPr>
          <w:p w:rsidR="005468E4" w:rsidRPr="00CA6C6F" w:rsidRDefault="005468E4" w:rsidP="007200BB">
            <w:pPr>
              <w:rPr>
                <w:sz w:val="18"/>
                <w:szCs w:val="18"/>
              </w:rPr>
            </w:pPr>
            <w:r w:rsidRPr="00CA6C6F">
              <w:rPr>
                <w:color w:val="000000" w:themeColor="text1"/>
                <w:sz w:val="18"/>
                <w:szCs w:val="18"/>
              </w:rPr>
              <w:t>April</w:t>
            </w:r>
          </w:p>
        </w:tc>
        <w:tc>
          <w:tcPr>
            <w:tcW w:w="627" w:type="dxa"/>
            <w:shd w:val="clear" w:color="auto" w:fill="auto"/>
            <w:noWrap/>
            <w:vAlign w:val="center"/>
            <w:hideMark/>
          </w:tcPr>
          <w:p w:rsidR="005468E4" w:rsidRPr="00CA6C6F" w:rsidRDefault="005468E4" w:rsidP="007200BB">
            <w:pPr>
              <w:jc w:val="center"/>
              <w:rPr>
                <w:sz w:val="18"/>
                <w:szCs w:val="18"/>
              </w:rPr>
            </w:pPr>
            <w:r w:rsidRPr="00CA6C6F">
              <w:rPr>
                <w:sz w:val="18"/>
                <w:szCs w:val="18"/>
              </w:rPr>
              <w:t>375</w:t>
            </w:r>
          </w:p>
        </w:tc>
        <w:tc>
          <w:tcPr>
            <w:tcW w:w="1506"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12</w:t>
            </w:r>
            <w:r w:rsidRPr="00CA6C6F">
              <w:rPr>
                <w:sz w:val="18"/>
                <w:szCs w:val="18"/>
                <w:lang w:val="id-ID"/>
              </w:rPr>
              <w:t>.</w:t>
            </w:r>
            <w:r w:rsidRPr="00CA6C6F">
              <w:rPr>
                <w:sz w:val="18"/>
                <w:szCs w:val="18"/>
              </w:rPr>
              <w:t>674</w:t>
            </w:r>
            <w:r w:rsidRPr="00CA6C6F">
              <w:rPr>
                <w:sz w:val="18"/>
                <w:szCs w:val="18"/>
                <w:lang w:val="id-ID"/>
              </w:rPr>
              <w:t>,</w:t>
            </w:r>
            <w:r w:rsidRPr="00CA6C6F">
              <w:rPr>
                <w:sz w:val="18"/>
                <w:szCs w:val="18"/>
              </w:rPr>
              <w:t>86</w:t>
            </w:r>
          </w:p>
        </w:tc>
        <w:tc>
          <w:tcPr>
            <w:tcW w:w="1815"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4</w:t>
            </w:r>
            <w:r w:rsidRPr="00CA6C6F">
              <w:rPr>
                <w:sz w:val="18"/>
                <w:szCs w:val="18"/>
                <w:lang w:val="id-ID"/>
              </w:rPr>
              <w:t>.</w:t>
            </w:r>
            <w:r w:rsidRPr="00CA6C6F">
              <w:rPr>
                <w:sz w:val="18"/>
                <w:szCs w:val="18"/>
              </w:rPr>
              <w:t>753</w:t>
            </w:r>
            <w:r w:rsidRPr="00CA6C6F">
              <w:rPr>
                <w:sz w:val="18"/>
                <w:szCs w:val="18"/>
                <w:lang w:val="id-ID"/>
              </w:rPr>
              <w:t>.</w:t>
            </w:r>
            <w:r w:rsidRPr="00CA6C6F">
              <w:rPr>
                <w:sz w:val="18"/>
                <w:szCs w:val="18"/>
              </w:rPr>
              <w:t>072</w:t>
            </w:r>
            <w:r w:rsidRPr="00CA6C6F">
              <w:rPr>
                <w:sz w:val="18"/>
                <w:szCs w:val="18"/>
                <w:lang w:val="id-ID"/>
              </w:rPr>
              <w:t>,</w:t>
            </w:r>
            <w:r w:rsidRPr="00CA6C6F">
              <w:rPr>
                <w:sz w:val="18"/>
                <w:szCs w:val="18"/>
              </w:rPr>
              <w:t>50</w:t>
            </w:r>
          </w:p>
        </w:tc>
      </w:tr>
      <w:tr w:rsidR="005468E4" w:rsidRPr="00C1556D" w:rsidTr="00CA6C6F">
        <w:trPr>
          <w:trHeight w:val="74"/>
        </w:trPr>
        <w:tc>
          <w:tcPr>
            <w:tcW w:w="986" w:type="dxa"/>
          </w:tcPr>
          <w:p w:rsidR="005468E4" w:rsidRPr="00CA6C6F" w:rsidRDefault="005468E4" w:rsidP="007200BB">
            <w:pPr>
              <w:rPr>
                <w:sz w:val="18"/>
                <w:szCs w:val="18"/>
              </w:rPr>
            </w:pPr>
            <w:r w:rsidRPr="00CA6C6F">
              <w:rPr>
                <w:color w:val="000000" w:themeColor="text1"/>
                <w:sz w:val="18"/>
                <w:szCs w:val="18"/>
              </w:rPr>
              <w:t>May</w:t>
            </w:r>
          </w:p>
        </w:tc>
        <w:tc>
          <w:tcPr>
            <w:tcW w:w="627" w:type="dxa"/>
            <w:shd w:val="clear" w:color="auto" w:fill="auto"/>
            <w:noWrap/>
            <w:vAlign w:val="center"/>
            <w:hideMark/>
          </w:tcPr>
          <w:p w:rsidR="005468E4" w:rsidRPr="00CA6C6F" w:rsidRDefault="005468E4" w:rsidP="007200BB">
            <w:pPr>
              <w:jc w:val="center"/>
              <w:rPr>
                <w:sz w:val="18"/>
                <w:szCs w:val="18"/>
              </w:rPr>
            </w:pPr>
            <w:r w:rsidRPr="00CA6C6F">
              <w:rPr>
                <w:sz w:val="18"/>
                <w:szCs w:val="18"/>
              </w:rPr>
              <w:t>250</w:t>
            </w:r>
          </w:p>
        </w:tc>
        <w:tc>
          <w:tcPr>
            <w:tcW w:w="1506"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12</w:t>
            </w:r>
            <w:r w:rsidRPr="00CA6C6F">
              <w:rPr>
                <w:sz w:val="18"/>
                <w:szCs w:val="18"/>
                <w:lang w:val="id-ID"/>
              </w:rPr>
              <w:t>.</w:t>
            </w:r>
            <w:r w:rsidRPr="00CA6C6F">
              <w:rPr>
                <w:sz w:val="18"/>
                <w:szCs w:val="18"/>
              </w:rPr>
              <w:t>674</w:t>
            </w:r>
            <w:r w:rsidRPr="00CA6C6F">
              <w:rPr>
                <w:sz w:val="18"/>
                <w:szCs w:val="18"/>
                <w:lang w:val="id-ID"/>
              </w:rPr>
              <w:t>,</w:t>
            </w:r>
            <w:r w:rsidRPr="00CA6C6F">
              <w:rPr>
                <w:sz w:val="18"/>
                <w:szCs w:val="18"/>
              </w:rPr>
              <w:t>86</w:t>
            </w:r>
          </w:p>
        </w:tc>
        <w:tc>
          <w:tcPr>
            <w:tcW w:w="1815"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3</w:t>
            </w:r>
            <w:r w:rsidRPr="00CA6C6F">
              <w:rPr>
                <w:sz w:val="18"/>
                <w:szCs w:val="18"/>
                <w:lang w:val="id-ID"/>
              </w:rPr>
              <w:t>.</w:t>
            </w:r>
            <w:r w:rsidRPr="00CA6C6F">
              <w:rPr>
                <w:sz w:val="18"/>
                <w:szCs w:val="18"/>
              </w:rPr>
              <w:t>168</w:t>
            </w:r>
            <w:r w:rsidRPr="00CA6C6F">
              <w:rPr>
                <w:sz w:val="18"/>
                <w:szCs w:val="18"/>
                <w:lang w:val="id-ID"/>
              </w:rPr>
              <w:t>.</w:t>
            </w:r>
            <w:r w:rsidRPr="00CA6C6F">
              <w:rPr>
                <w:sz w:val="18"/>
                <w:szCs w:val="18"/>
              </w:rPr>
              <w:t>715</w:t>
            </w:r>
            <w:r w:rsidRPr="00CA6C6F">
              <w:rPr>
                <w:sz w:val="18"/>
                <w:szCs w:val="18"/>
                <w:lang w:val="id-ID"/>
              </w:rPr>
              <w:t>,</w:t>
            </w:r>
            <w:r w:rsidRPr="00CA6C6F">
              <w:rPr>
                <w:sz w:val="18"/>
                <w:szCs w:val="18"/>
              </w:rPr>
              <w:t>00</w:t>
            </w:r>
          </w:p>
        </w:tc>
      </w:tr>
      <w:tr w:rsidR="005468E4" w:rsidRPr="00C1556D" w:rsidTr="00CA6C6F">
        <w:trPr>
          <w:trHeight w:val="74"/>
        </w:trPr>
        <w:tc>
          <w:tcPr>
            <w:tcW w:w="986" w:type="dxa"/>
          </w:tcPr>
          <w:p w:rsidR="005468E4" w:rsidRPr="00CA6C6F" w:rsidRDefault="005468E4" w:rsidP="007200BB">
            <w:pPr>
              <w:rPr>
                <w:sz w:val="18"/>
                <w:szCs w:val="18"/>
              </w:rPr>
            </w:pPr>
            <w:r w:rsidRPr="00CA6C6F">
              <w:rPr>
                <w:color w:val="000000" w:themeColor="text1"/>
                <w:sz w:val="18"/>
                <w:szCs w:val="18"/>
              </w:rPr>
              <w:t>June</w:t>
            </w:r>
          </w:p>
        </w:tc>
        <w:tc>
          <w:tcPr>
            <w:tcW w:w="627" w:type="dxa"/>
            <w:shd w:val="clear" w:color="auto" w:fill="auto"/>
            <w:noWrap/>
            <w:vAlign w:val="center"/>
            <w:hideMark/>
          </w:tcPr>
          <w:p w:rsidR="005468E4" w:rsidRPr="00CA6C6F" w:rsidRDefault="005468E4" w:rsidP="007200BB">
            <w:pPr>
              <w:jc w:val="center"/>
              <w:rPr>
                <w:sz w:val="18"/>
                <w:szCs w:val="18"/>
              </w:rPr>
            </w:pPr>
            <w:r w:rsidRPr="00CA6C6F">
              <w:rPr>
                <w:sz w:val="18"/>
                <w:szCs w:val="18"/>
              </w:rPr>
              <w:t>350</w:t>
            </w:r>
          </w:p>
        </w:tc>
        <w:tc>
          <w:tcPr>
            <w:tcW w:w="1506"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12</w:t>
            </w:r>
            <w:r w:rsidRPr="00CA6C6F">
              <w:rPr>
                <w:sz w:val="18"/>
                <w:szCs w:val="18"/>
                <w:lang w:val="id-ID"/>
              </w:rPr>
              <w:t>.</w:t>
            </w:r>
            <w:r w:rsidRPr="00CA6C6F">
              <w:rPr>
                <w:sz w:val="18"/>
                <w:szCs w:val="18"/>
              </w:rPr>
              <w:t>674</w:t>
            </w:r>
            <w:r w:rsidRPr="00CA6C6F">
              <w:rPr>
                <w:sz w:val="18"/>
                <w:szCs w:val="18"/>
                <w:lang w:val="id-ID"/>
              </w:rPr>
              <w:t>,</w:t>
            </w:r>
            <w:r w:rsidRPr="00CA6C6F">
              <w:rPr>
                <w:sz w:val="18"/>
                <w:szCs w:val="18"/>
              </w:rPr>
              <w:t>86</w:t>
            </w:r>
          </w:p>
        </w:tc>
        <w:tc>
          <w:tcPr>
            <w:tcW w:w="1815"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4</w:t>
            </w:r>
            <w:r w:rsidRPr="00CA6C6F">
              <w:rPr>
                <w:sz w:val="18"/>
                <w:szCs w:val="18"/>
                <w:lang w:val="id-ID"/>
              </w:rPr>
              <w:t>.</w:t>
            </w:r>
            <w:r w:rsidRPr="00CA6C6F">
              <w:rPr>
                <w:sz w:val="18"/>
                <w:szCs w:val="18"/>
              </w:rPr>
              <w:t>436</w:t>
            </w:r>
            <w:r w:rsidRPr="00CA6C6F">
              <w:rPr>
                <w:sz w:val="18"/>
                <w:szCs w:val="18"/>
                <w:lang w:val="id-ID"/>
              </w:rPr>
              <w:t>.</w:t>
            </w:r>
            <w:r w:rsidRPr="00CA6C6F">
              <w:rPr>
                <w:sz w:val="18"/>
                <w:szCs w:val="18"/>
              </w:rPr>
              <w:t>201</w:t>
            </w:r>
            <w:r w:rsidRPr="00CA6C6F">
              <w:rPr>
                <w:sz w:val="18"/>
                <w:szCs w:val="18"/>
                <w:lang w:val="id-ID"/>
              </w:rPr>
              <w:t>,</w:t>
            </w:r>
            <w:r w:rsidRPr="00CA6C6F">
              <w:rPr>
                <w:sz w:val="18"/>
                <w:szCs w:val="18"/>
              </w:rPr>
              <w:t>00</w:t>
            </w:r>
          </w:p>
        </w:tc>
      </w:tr>
      <w:tr w:rsidR="005468E4" w:rsidRPr="00C1556D" w:rsidTr="00CA6C6F">
        <w:trPr>
          <w:trHeight w:val="74"/>
        </w:trPr>
        <w:tc>
          <w:tcPr>
            <w:tcW w:w="986" w:type="dxa"/>
          </w:tcPr>
          <w:p w:rsidR="005468E4" w:rsidRPr="00CA6C6F" w:rsidRDefault="005468E4" w:rsidP="007200BB">
            <w:pPr>
              <w:rPr>
                <w:sz w:val="18"/>
                <w:szCs w:val="18"/>
              </w:rPr>
            </w:pPr>
            <w:r w:rsidRPr="00CA6C6F">
              <w:rPr>
                <w:color w:val="000000" w:themeColor="text1"/>
                <w:sz w:val="18"/>
                <w:szCs w:val="18"/>
              </w:rPr>
              <w:t>July</w:t>
            </w:r>
          </w:p>
        </w:tc>
        <w:tc>
          <w:tcPr>
            <w:tcW w:w="627" w:type="dxa"/>
            <w:shd w:val="clear" w:color="auto" w:fill="auto"/>
            <w:noWrap/>
            <w:vAlign w:val="center"/>
            <w:hideMark/>
          </w:tcPr>
          <w:p w:rsidR="005468E4" w:rsidRPr="00CA6C6F" w:rsidRDefault="005468E4" w:rsidP="007200BB">
            <w:pPr>
              <w:jc w:val="center"/>
              <w:rPr>
                <w:sz w:val="18"/>
                <w:szCs w:val="18"/>
              </w:rPr>
            </w:pPr>
            <w:r w:rsidRPr="00CA6C6F">
              <w:rPr>
                <w:sz w:val="18"/>
                <w:szCs w:val="18"/>
              </w:rPr>
              <w:t>325</w:t>
            </w:r>
          </w:p>
        </w:tc>
        <w:tc>
          <w:tcPr>
            <w:tcW w:w="1506"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12</w:t>
            </w:r>
            <w:r w:rsidRPr="00CA6C6F">
              <w:rPr>
                <w:sz w:val="18"/>
                <w:szCs w:val="18"/>
                <w:lang w:val="id-ID"/>
              </w:rPr>
              <w:t>.</w:t>
            </w:r>
            <w:r w:rsidRPr="00CA6C6F">
              <w:rPr>
                <w:sz w:val="18"/>
                <w:szCs w:val="18"/>
              </w:rPr>
              <w:t>674</w:t>
            </w:r>
            <w:r w:rsidRPr="00CA6C6F">
              <w:rPr>
                <w:sz w:val="18"/>
                <w:szCs w:val="18"/>
                <w:lang w:val="id-ID"/>
              </w:rPr>
              <w:t>,</w:t>
            </w:r>
            <w:r w:rsidRPr="00CA6C6F">
              <w:rPr>
                <w:sz w:val="18"/>
                <w:szCs w:val="18"/>
              </w:rPr>
              <w:t>86</w:t>
            </w:r>
          </w:p>
        </w:tc>
        <w:tc>
          <w:tcPr>
            <w:tcW w:w="1815"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4</w:t>
            </w:r>
            <w:r w:rsidRPr="00CA6C6F">
              <w:rPr>
                <w:sz w:val="18"/>
                <w:szCs w:val="18"/>
                <w:lang w:val="id-ID"/>
              </w:rPr>
              <w:t>.</w:t>
            </w:r>
            <w:r w:rsidRPr="00CA6C6F">
              <w:rPr>
                <w:sz w:val="18"/>
                <w:szCs w:val="18"/>
              </w:rPr>
              <w:t>119</w:t>
            </w:r>
            <w:r w:rsidRPr="00CA6C6F">
              <w:rPr>
                <w:sz w:val="18"/>
                <w:szCs w:val="18"/>
                <w:lang w:val="id-ID"/>
              </w:rPr>
              <w:t>.</w:t>
            </w:r>
            <w:r w:rsidRPr="00CA6C6F">
              <w:rPr>
                <w:sz w:val="18"/>
                <w:szCs w:val="18"/>
              </w:rPr>
              <w:t>329</w:t>
            </w:r>
            <w:r w:rsidRPr="00CA6C6F">
              <w:rPr>
                <w:sz w:val="18"/>
                <w:szCs w:val="18"/>
                <w:lang w:val="id-ID"/>
              </w:rPr>
              <w:t>,</w:t>
            </w:r>
            <w:r w:rsidRPr="00CA6C6F">
              <w:rPr>
                <w:sz w:val="18"/>
                <w:szCs w:val="18"/>
              </w:rPr>
              <w:t>50</w:t>
            </w:r>
          </w:p>
        </w:tc>
      </w:tr>
      <w:tr w:rsidR="005468E4" w:rsidRPr="00C1556D" w:rsidTr="00CA6C6F">
        <w:trPr>
          <w:trHeight w:val="74"/>
        </w:trPr>
        <w:tc>
          <w:tcPr>
            <w:tcW w:w="986" w:type="dxa"/>
          </w:tcPr>
          <w:p w:rsidR="005468E4" w:rsidRPr="00CA6C6F" w:rsidRDefault="005468E4" w:rsidP="007200BB">
            <w:pPr>
              <w:rPr>
                <w:sz w:val="18"/>
                <w:szCs w:val="18"/>
              </w:rPr>
            </w:pPr>
            <w:r w:rsidRPr="00CA6C6F">
              <w:rPr>
                <w:color w:val="000000" w:themeColor="text1"/>
                <w:sz w:val="18"/>
                <w:szCs w:val="18"/>
              </w:rPr>
              <w:t>August</w:t>
            </w:r>
          </w:p>
        </w:tc>
        <w:tc>
          <w:tcPr>
            <w:tcW w:w="627" w:type="dxa"/>
            <w:shd w:val="clear" w:color="auto" w:fill="auto"/>
            <w:noWrap/>
            <w:vAlign w:val="center"/>
            <w:hideMark/>
          </w:tcPr>
          <w:p w:rsidR="005468E4" w:rsidRPr="00CA6C6F" w:rsidRDefault="005468E4" w:rsidP="007200BB">
            <w:pPr>
              <w:jc w:val="center"/>
              <w:rPr>
                <w:sz w:val="18"/>
                <w:szCs w:val="18"/>
              </w:rPr>
            </w:pPr>
            <w:r w:rsidRPr="00CA6C6F">
              <w:rPr>
                <w:sz w:val="18"/>
                <w:szCs w:val="18"/>
              </w:rPr>
              <w:t>325</w:t>
            </w:r>
          </w:p>
        </w:tc>
        <w:tc>
          <w:tcPr>
            <w:tcW w:w="1506"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12</w:t>
            </w:r>
            <w:r w:rsidRPr="00CA6C6F">
              <w:rPr>
                <w:sz w:val="18"/>
                <w:szCs w:val="18"/>
                <w:lang w:val="id-ID"/>
              </w:rPr>
              <w:t>.</w:t>
            </w:r>
            <w:r w:rsidRPr="00CA6C6F">
              <w:rPr>
                <w:sz w:val="18"/>
                <w:szCs w:val="18"/>
              </w:rPr>
              <w:t>674</w:t>
            </w:r>
            <w:r w:rsidRPr="00CA6C6F">
              <w:rPr>
                <w:sz w:val="18"/>
                <w:szCs w:val="18"/>
                <w:lang w:val="id-ID"/>
              </w:rPr>
              <w:t>,</w:t>
            </w:r>
            <w:r w:rsidRPr="00CA6C6F">
              <w:rPr>
                <w:sz w:val="18"/>
                <w:szCs w:val="18"/>
              </w:rPr>
              <w:t>86</w:t>
            </w:r>
          </w:p>
        </w:tc>
        <w:tc>
          <w:tcPr>
            <w:tcW w:w="1815"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4</w:t>
            </w:r>
            <w:r w:rsidRPr="00CA6C6F">
              <w:rPr>
                <w:sz w:val="18"/>
                <w:szCs w:val="18"/>
                <w:lang w:val="id-ID"/>
              </w:rPr>
              <w:t>.</w:t>
            </w:r>
            <w:r w:rsidRPr="00CA6C6F">
              <w:rPr>
                <w:sz w:val="18"/>
                <w:szCs w:val="18"/>
              </w:rPr>
              <w:t>119</w:t>
            </w:r>
            <w:r w:rsidRPr="00CA6C6F">
              <w:rPr>
                <w:sz w:val="18"/>
                <w:szCs w:val="18"/>
                <w:lang w:val="id-ID"/>
              </w:rPr>
              <w:t>.</w:t>
            </w:r>
            <w:r w:rsidRPr="00CA6C6F">
              <w:rPr>
                <w:sz w:val="18"/>
                <w:szCs w:val="18"/>
              </w:rPr>
              <w:t>329</w:t>
            </w:r>
            <w:r w:rsidRPr="00CA6C6F">
              <w:rPr>
                <w:sz w:val="18"/>
                <w:szCs w:val="18"/>
                <w:lang w:val="id-ID"/>
              </w:rPr>
              <w:t>,</w:t>
            </w:r>
            <w:r w:rsidRPr="00CA6C6F">
              <w:rPr>
                <w:sz w:val="18"/>
                <w:szCs w:val="18"/>
              </w:rPr>
              <w:t>50</w:t>
            </w:r>
          </w:p>
        </w:tc>
      </w:tr>
      <w:tr w:rsidR="005468E4" w:rsidRPr="00C1556D" w:rsidTr="00CA6C6F">
        <w:trPr>
          <w:trHeight w:val="74"/>
        </w:trPr>
        <w:tc>
          <w:tcPr>
            <w:tcW w:w="986" w:type="dxa"/>
          </w:tcPr>
          <w:p w:rsidR="005468E4" w:rsidRPr="00CA6C6F" w:rsidRDefault="005468E4" w:rsidP="007200BB">
            <w:pPr>
              <w:rPr>
                <w:sz w:val="18"/>
                <w:szCs w:val="18"/>
              </w:rPr>
            </w:pPr>
            <w:r w:rsidRPr="00CA6C6F">
              <w:rPr>
                <w:color w:val="000000" w:themeColor="text1"/>
                <w:sz w:val="18"/>
                <w:szCs w:val="18"/>
              </w:rPr>
              <w:t>September</w:t>
            </w:r>
          </w:p>
        </w:tc>
        <w:tc>
          <w:tcPr>
            <w:tcW w:w="627" w:type="dxa"/>
            <w:shd w:val="clear" w:color="auto" w:fill="auto"/>
            <w:noWrap/>
            <w:vAlign w:val="center"/>
            <w:hideMark/>
          </w:tcPr>
          <w:p w:rsidR="005468E4" w:rsidRPr="00CA6C6F" w:rsidRDefault="005468E4" w:rsidP="007200BB">
            <w:pPr>
              <w:jc w:val="center"/>
              <w:rPr>
                <w:sz w:val="18"/>
                <w:szCs w:val="18"/>
              </w:rPr>
            </w:pPr>
            <w:r w:rsidRPr="00CA6C6F">
              <w:rPr>
                <w:sz w:val="18"/>
                <w:szCs w:val="18"/>
              </w:rPr>
              <w:t>350</w:t>
            </w:r>
          </w:p>
        </w:tc>
        <w:tc>
          <w:tcPr>
            <w:tcW w:w="1506"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12</w:t>
            </w:r>
            <w:r w:rsidRPr="00CA6C6F">
              <w:rPr>
                <w:sz w:val="18"/>
                <w:szCs w:val="18"/>
                <w:lang w:val="id-ID"/>
              </w:rPr>
              <w:t>.</w:t>
            </w:r>
            <w:r w:rsidRPr="00CA6C6F">
              <w:rPr>
                <w:sz w:val="18"/>
                <w:szCs w:val="18"/>
              </w:rPr>
              <w:t>674</w:t>
            </w:r>
            <w:r w:rsidRPr="00CA6C6F">
              <w:rPr>
                <w:sz w:val="18"/>
                <w:szCs w:val="18"/>
                <w:lang w:val="id-ID"/>
              </w:rPr>
              <w:t>,</w:t>
            </w:r>
            <w:r w:rsidRPr="00CA6C6F">
              <w:rPr>
                <w:sz w:val="18"/>
                <w:szCs w:val="18"/>
              </w:rPr>
              <w:t>86</w:t>
            </w:r>
          </w:p>
        </w:tc>
        <w:tc>
          <w:tcPr>
            <w:tcW w:w="1815"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4</w:t>
            </w:r>
            <w:r w:rsidRPr="00CA6C6F">
              <w:rPr>
                <w:sz w:val="18"/>
                <w:szCs w:val="18"/>
                <w:lang w:val="id-ID"/>
              </w:rPr>
              <w:t>.</w:t>
            </w:r>
            <w:r w:rsidRPr="00CA6C6F">
              <w:rPr>
                <w:sz w:val="18"/>
                <w:szCs w:val="18"/>
              </w:rPr>
              <w:t>436</w:t>
            </w:r>
            <w:r w:rsidRPr="00CA6C6F">
              <w:rPr>
                <w:sz w:val="18"/>
                <w:szCs w:val="18"/>
                <w:lang w:val="id-ID"/>
              </w:rPr>
              <w:t>.</w:t>
            </w:r>
            <w:r w:rsidRPr="00CA6C6F">
              <w:rPr>
                <w:sz w:val="18"/>
                <w:szCs w:val="18"/>
              </w:rPr>
              <w:t>201</w:t>
            </w:r>
            <w:r w:rsidRPr="00CA6C6F">
              <w:rPr>
                <w:sz w:val="18"/>
                <w:szCs w:val="18"/>
                <w:lang w:val="id-ID"/>
              </w:rPr>
              <w:t>,</w:t>
            </w:r>
            <w:r w:rsidRPr="00CA6C6F">
              <w:rPr>
                <w:sz w:val="18"/>
                <w:szCs w:val="18"/>
              </w:rPr>
              <w:t>00</w:t>
            </w:r>
          </w:p>
        </w:tc>
      </w:tr>
      <w:tr w:rsidR="005468E4" w:rsidRPr="00C1556D" w:rsidTr="00CA6C6F">
        <w:trPr>
          <w:trHeight w:val="122"/>
        </w:trPr>
        <w:tc>
          <w:tcPr>
            <w:tcW w:w="986" w:type="dxa"/>
          </w:tcPr>
          <w:p w:rsidR="005468E4" w:rsidRPr="00CA6C6F" w:rsidRDefault="005468E4" w:rsidP="007200BB">
            <w:pPr>
              <w:rPr>
                <w:sz w:val="18"/>
                <w:szCs w:val="18"/>
              </w:rPr>
            </w:pPr>
            <w:r w:rsidRPr="00CA6C6F">
              <w:rPr>
                <w:color w:val="000000" w:themeColor="text1"/>
                <w:sz w:val="18"/>
                <w:szCs w:val="18"/>
              </w:rPr>
              <w:t>October</w:t>
            </w:r>
          </w:p>
        </w:tc>
        <w:tc>
          <w:tcPr>
            <w:tcW w:w="627" w:type="dxa"/>
            <w:shd w:val="clear" w:color="auto" w:fill="auto"/>
            <w:noWrap/>
            <w:vAlign w:val="center"/>
            <w:hideMark/>
          </w:tcPr>
          <w:p w:rsidR="005468E4" w:rsidRPr="00CA6C6F" w:rsidRDefault="005468E4" w:rsidP="007200BB">
            <w:pPr>
              <w:jc w:val="center"/>
              <w:rPr>
                <w:sz w:val="18"/>
                <w:szCs w:val="18"/>
              </w:rPr>
            </w:pPr>
            <w:r w:rsidRPr="00CA6C6F">
              <w:rPr>
                <w:sz w:val="18"/>
                <w:szCs w:val="18"/>
              </w:rPr>
              <w:t>325</w:t>
            </w:r>
          </w:p>
        </w:tc>
        <w:tc>
          <w:tcPr>
            <w:tcW w:w="1506"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12</w:t>
            </w:r>
            <w:r w:rsidRPr="00CA6C6F">
              <w:rPr>
                <w:sz w:val="18"/>
                <w:szCs w:val="18"/>
                <w:lang w:val="id-ID"/>
              </w:rPr>
              <w:t>.</w:t>
            </w:r>
            <w:r w:rsidRPr="00CA6C6F">
              <w:rPr>
                <w:sz w:val="18"/>
                <w:szCs w:val="18"/>
              </w:rPr>
              <w:t>674</w:t>
            </w:r>
            <w:r w:rsidRPr="00CA6C6F">
              <w:rPr>
                <w:sz w:val="18"/>
                <w:szCs w:val="18"/>
                <w:lang w:val="id-ID"/>
              </w:rPr>
              <w:t>,</w:t>
            </w:r>
            <w:r w:rsidRPr="00CA6C6F">
              <w:rPr>
                <w:sz w:val="18"/>
                <w:szCs w:val="18"/>
              </w:rPr>
              <w:t>86</w:t>
            </w:r>
          </w:p>
        </w:tc>
        <w:tc>
          <w:tcPr>
            <w:tcW w:w="1815"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4</w:t>
            </w:r>
            <w:r w:rsidRPr="00CA6C6F">
              <w:rPr>
                <w:sz w:val="18"/>
                <w:szCs w:val="18"/>
                <w:lang w:val="id-ID"/>
              </w:rPr>
              <w:t>.</w:t>
            </w:r>
            <w:r w:rsidRPr="00CA6C6F">
              <w:rPr>
                <w:sz w:val="18"/>
                <w:szCs w:val="18"/>
              </w:rPr>
              <w:t>119</w:t>
            </w:r>
            <w:r w:rsidRPr="00CA6C6F">
              <w:rPr>
                <w:sz w:val="18"/>
                <w:szCs w:val="18"/>
                <w:lang w:val="id-ID"/>
              </w:rPr>
              <w:t>.</w:t>
            </w:r>
            <w:r w:rsidRPr="00CA6C6F">
              <w:rPr>
                <w:sz w:val="18"/>
                <w:szCs w:val="18"/>
              </w:rPr>
              <w:t>329</w:t>
            </w:r>
            <w:r w:rsidRPr="00CA6C6F">
              <w:rPr>
                <w:sz w:val="18"/>
                <w:szCs w:val="18"/>
                <w:lang w:val="id-ID"/>
              </w:rPr>
              <w:t>,</w:t>
            </w:r>
            <w:r w:rsidRPr="00CA6C6F">
              <w:rPr>
                <w:sz w:val="18"/>
                <w:szCs w:val="18"/>
              </w:rPr>
              <w:t>50</w:t>
            </w:r>
          </w:p>
        </w:tc>
      </w:tr>
      <w:tr w:rsidR="005468E4" w:rsidRPr="00C1556D" w:rsidTr="00CA6C6F">
        <w:trPr>
          <w:trHeight w:val="96"/>
        </w:trPr>
        <w:tc>
          <w:tcPr>
            <w:tcW w:w="986" w:type="dxa"/>
          </w:tcPr>
          <w:p w:rsidR="005468E4" w:rsidRPr="00CA6C6F" w:rsidRDefault="005468E4" w:rsidP="007200BB">
            <w:pPr>
              <w:rPr>
                <w:sz w:val="18"/>
                <w:szCs w:val="18"/>
              </w:rPr>
            </w:pPr>
            <w:r w:rsidRPr="00CA6C6F">
              <w:rPr>
                <w:color w:val="000000" w:themeColor="text1"/>
                <w:sz w:val="18"/>
                <w:szCs w:val="18"/>
              </w:rPr>
              <w:t>November</w:t>
            </w:r>
          </w:p>
        </w:tc>
        <w:tc>
          <w:tcPr>
            <w:tcW w:w="627" w:type="dxa"/>
            <w:shd w:val="clear" w:color="auto" w:fill="auto"/>
            <w:noWrap/>
            <w:vAlign w:val="center"/>
            <w:hideMark/>
          </w:tcPr>
          <w:p w:rsidR="005468E4" w:rsidRPr="00CA6C6F" w:rsidRDefault="005468E4" w:rsidP="007200BB">
            <w:pPr>
              <w:jc w:val="center"/>
              <w:rPr>
                <w:sz w:val="18"/>
                <w:szCs w:val="18"/>
              </w:rPr>
            </w:pPr>
            <w:r w:rsidRPr="00CA6C6F">
              <w:rPr>
                <w:sz w:val="18"/>
                <w:szCs w:val="18"/>
              </w:rPr>
              <w:t>325</w:t>
            </w:r>
          </w:p>
        </w:tc>
        <w:tc>
          <w:tcPr>
            <w:tcW w:w="1506"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12</w:t>
            </w:r>
            <w:r w:rsidRPr="00CA6C6F">
              <w:rPr>
                <w:sz w:val="18"/>
                <w:szCs w:val="18"/>
                <w:lang w:val="id-ID"/>
              </w:rPr>
              <w:t>.</w:t>
            </w:r>
            <w:r w:rsidRPr="00CA6C6F">
              <w:rPr>
                <w:sz w:val="18"/>
                <w:szCs w:val="18"/>
              </w:rPr>
              <w:t>674</w:t>
            </w:r>
            <w:r w:rsidRPr="00CA6C6F">
              <w:rPr>
                <w:sz w:val="18"/>
                <w:szCs w:val="18"/>
                <w:lang w:val="id-ID"/>
              </w:rPr>
              <w:t>,</w:t>
            </w:r>
            <w:r w:rsidRPr="00CA6C6F">
              <w:rPr>
                <w:sz w:val="18"/>
                <w:szCs w:val="18"/>
              </w:rPr>
              <w:t>86</w:t>
            </w:r>
          </w:p>
        </w:tc>
        <w:tc>
          <w:tcPr>
            <w:tcW w:w="1815" w:type="dxa"/>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4</w:t>
            </w:r>
            <w:r w:rsidRPr="00CA6C6F">
              <w:rPr>
                <w:sz w:val="18"/>
                <w:szCs w:val="18"/>
                <w:lang w:val="id-ID"/>
              </w:rPr>
              <w:t>.</w:t>
            </w:r>
            <w:r w:rsidRPr="00CA6C6F">
              <w:rPr>
                <w:sz w:val="18"/>
                <w:szCs w:val="18"/>
              </w:rPr>
              <w:t>119</w:t>
            </w:r>
            <w:r w:rsidRPr="00CA6C6F">
              <w:rPr>
                <w:sz w:val="18"/>
                <w:szCs w:val="18"/>
                <w:lang w:val="id-ID"/>
              </w:rPr>
              <w:t>.</w:t>
            </w:r>
            <w:r w:rsidRPr="00CA6C6F">
              <w:rPr>
                <w:sz w:val="18"/>
                <w:szCs w:val="18"/>
              </w:rPr>
              <w:t>329</w:t>
            </w:r>
            <w:r w:rsidRPr="00CA6C6F">
              <w:rPr>
                <w:sz w:val="18"/>
                <w:szCs w:val="18"/>
                <w:lang w:val="id-ID"/>
              </w:rPr>
              <w:t>,</w:t>
            </w:r>
            <w:r w:rsidRPr="00CA6C6F">
              <w:rPr>
                <w:sz w:val="18"/>
                <w:szCs w:val="18"/>
              </w:rPr>
              <w:t>50</w:t>
            </w:r>
          </w:p>
        </w:tc>
      </w:tr>
      <w:tr w:rsidR="005468E4" w:rsidRPr="00C1556D" w:rsidTr="00CA6C6F">
        <w:trPr>
          <w:trHeight w:val="74"/>
        </w:trPr>
        <w:tc>
          <w:tcPr>
            <w:tcW w:w="986" w:type="dxa"/>
            <w:tcBorders>
              <w:bottom w:val="single" w:sz="4" w:space="0" w:color="auto"/>
            </w:tcBorders>
          </w:tcPr>
          <w:p w:rsidR="005468E4" w:rsidRPr="00CA6C6F" w:rsidRDefault="005468E4" w:rsidP="007200BB">
            <w:pPr>
              <w:rPr>
                <w:sz w:val="18"/>
                <w:szCs w:val="18"/>
              </w:rPr>
            </w:pPr>
            <w:r w:rsidRPr="00CA6C6F">
              <w:rPr>
                <w:color w:val="000000" w:themeColor="text1"/>
                <w:sz w:val="18"/>
                <w:szCs w:val="18"/>
              </w:rPr>
              <w:t>December</w:t>
            </w:r>
          </w:p>
        </w:tc>
        <w:tc>
          <w:tcPr>
            <w:tcW w:w="627" w:type="dxa"/>
            <w:tcBorders>
              <w:bottom w:val="single" w:sz="4" w:space="0" w:color="auto"/>
            </w:tcBorders>
            <w:shd w:val="clear" w:color="auto" w:fill="auto"/>
            <w:noWrap/>
            <w:vAlign w:val="center"/>
            <w:hideMark/>
          </w:tcPr>
          <w:p w:rsidR="005468E4" w:rsidRPr="00CA6C6F" w:rsidRDefault="005468E4" w:rsidP="007200BB">
            <w:pPr>
              <w:jc w:val="center"/>
              <w:rPr>
                <w:sz w:val="18"/>
                <w:szCs w:val="18"/>
              </w:rPr>
            </w:pPr>
            <w:r w:rsidRPr="00CA6C6F">
              <w:rPr>
                <w:sz w:val="18"/>
                <w:szCs w:val="18"/>
              </w:rPr>
              <w:t>175</w:t>
            </w:r>
          </w:p>
        </w:tc>
        <w:tc>
          <w:tcPr>
            <w:tcW w:w="1506" w:type="dxa"/>
            <w:tcBorders>
              <w:bottom w:val="single" w:sz="4" w:space="0" w:color="auto"/>
            </w:tcBorders>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12</w:t>
            </w:r>
            <w:r w:rsidRPr="00CA6C6F">
              <w:rPr>
                <w:sz w:val="18"/>
                <w:szCs w:val="18"/>
                <w:lang w:val="id-ID"/>
              </w:rPr>
              <w:t>.</w:t>
            </w:r>
            <w:r w:rsidRPr="00CA6C6F">
              <w:rPr>
                <w:sz w:val="18"/>
                <w:szCs w:val="18"/>
              </w:rPr>
              <w:t>674</w:t>
            </w:r>
            <w:r w:rsidRPr="00CA6C6F">
              <w:rPr>
                <w:sz w:val="18"/>
                <w:szCs w:val="18"/>
                <w:lang w:val="id-ID"/>
              </w:rPr>
              <w:t>,</w:t>
            </w:r>
            <w:r w:rsidRPr="00CA6C6F">
              <w:rPr>
                <w:sz w:val="18"/>
                <w:szCs w:val="18"/>
              </w:rPr>
              <w:t>86</w:t>
            </w:r>
          </w:p>
        </w:tc>
        <w:tc>
          <w:tcPr>
            <w:tcW w:w="1815" w:type="dxa"/>
            <w:tcBorders>
              <w:bottom w:val="single" w:sz="4" w:space="0" w:color="auto"/>
            </w:tcBorders>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2</w:t>
            </w:r>
            <w:r w:rsidRPr="00CA6C6F">
              <w:rPr>
                <w:sz w:val="18"/>
                <w:szCs w:val="18"/>
                <w:lang w:val="id-ID"/>
              </w:rPr>
              <w:t>.</w:t>
            </w:r>
            <w:r w:rsidRPr="00CA6C6F">
              <w:rPr>
                <w:sz w:val="18"/>
                <w:szCs w:val="18"/>
              </w:rPr>
              <w:t>218</w:t>
            </w:r>
            <w:r w:rsidRPr="00CA6C6F">
              <w:rPr>
                <w:sz w:val="18"/>
                <w:szCs w:val="18"/>
                <w:lang w:val="id-ID"/>
              </w:rPr>
              <w:t>.</w:t>
            </w:r>
            <w:r w:rsidRPr="00CA6C6F">
              <w:rPr>
                <w:sz w:val="18"/>
                <w:szCs w:val="18"/>
              </w:rPr>
              <w:t>100</w:t>
            </w:r>
            <w:r w:rsidRPr="00CA6C6F">
              <w:rPr>
                <w:sz w:val="18"/>
                <w:szCs w:val="18"/>
                <w:lang w:val="id-ID"/>
              </w:rPr>
              <w:t>,</w:t>
            </w:r>
            <w:r w:rsidRPr="00CA6C6F">
              <w:rPr>
                <w:sz w:val="18"/>
                <w:szCs w:val="18"/>
              </w:rPr>
              <w:t>50</w:t>
            </w:r>
          </w:p>
        </w:tc>
      </w:tr>
      <w:tr w:rsidR="005468E4" w:rsidRPr="00C1556D" w:rsidTr="00CA6C6F">
        <w:trPr>
          <w:trHeight w:val="204"/>
        </w:trPr>
        <w:tc>
          <w:tcPr>
            <w:tcW w:w="3119" w:type="dxa"/>
            <w:gridSpan w:val="3"/>
            <w:tcBorders>
              <w:top w:val="single" w:sz="4" w:space="0" w:color="auto"/>
              <w:bottom w:val="single" w:sz="4" w:space="0" w:color="auto"/>
            </w:tcBorders>
            <w:vAlign w:val="center"/>
          </w:tcPr>
          <w:p w:rsidR="005468E4" w:rsidRPr="00CA6C6F" w:rsidRDefault="005468E4" w:rsidP="007200BB">
            <w:pPr>
              <w:jc w:val="center"/>
              <w:rPr>
                <w:sz w:val="18"/>
                <w:szCs w:val="18"/>
                <w:lang w:val="id-ID"/>
              </w:rPr>
            </w:pPr>
            <w:r w:rsidRPr="00CA6C6F">
              <w:rPr>
                <w:sz w:val="18"/>
                <w:szCs w:val="18"/>
                <w:lang w:val="id-ID"/>
              </w:rPr>
              <w:t>Total purchase cost of</w:t>
            </w:r>
            <w:r w:rsidRPr="00CA6C6F">
              <w:rPr>
                <w:sz w:val="18"/>
                <w:szCs w:val="18"/>
              </w:rPr>
              <w:t xml:space="preserve"> M </w:t>
            </w:r>
            <w:r w:rsidRPr="00CA6C6F">
              <w:rPr>
                <w:i/>
                <w:iCs/>
                <w:sz w:val="18"/>
                <w:szCs w:val="18"/>
              </w:rPr>
              <w:t>Steel shot</w:t>
            </w:r>
            <w:r w:rsidRPr="00CA6C6F">
              <w:rPr>
                <w:sz w:val="18"/>
                <w:szCs w:val="18"/>
              </w:rPr>
              <w:t xml:space="preserve"> 230 in 2020 </w:t>
            </w:r>
          </w:p>
        </w:tc>
        <w:tc>
          <w:tcPr>
            <w:tcW w:w="1815" w:type="dxa"/>
            <w:tcBorders>
              <w:top w:val="single" w:sz="4" w:space="0" w:color="auto"/>
              <w:bottom w:val="single" w:sz="4" w:space="0" w:color="auto"/>
            </w:tcBorders>
            <w:shd w:val="clear" w:color="auto" w:fill="auto"/>
            <w:noWrap/>
            <w:vAlign w:val="center"/>
            <w:hideMark/>
          </w:tcPr>
          <w:p w:rsidR="005468E4" w:rsidRPr="00CA6C6F" w:rsidRDefault="005468E4" w:rsidP="007200BB">
            <w:pPr>
              <w:jc w:val="center"/>
              <w:rPr>
                <w:sz w:val="18"/>
                <w:szCs w:val="18"/>
              </w:rPr>
            </w:pPr>
            <w:proofErr w:type="spellStart"/>
            <w:r w:rsidRPr="00CA6C6F">
              <w:rPr>
                <w:sz w:val="18"/>
                <w:szCs w:val="18"/>
              </w:rPr>
              <w:t>Rp</w:t>
            </w:r>
            <w:proofErr w:type="spellEnd"/>
            <w:r w:rsidRPr="00CA6C6F">
              <w:rPr>
                <w:sz w:val="18"/>
                <w:szCs w:val="18"/>
              </w:rPr>
              <w:t xml:space="preserve">      </w:t>
            </w:r>
            <w:bookmarkStart w:id="0" w:name="_Hlk81208877"/>
            <w:r w:rsidRPr="00CA6C6F">
              <w:rPr>
                <w:sz w:val="18"/>
                <w:szCs w:val="18"/>
              </w:rPr>
              <w:t>52</w:t>
            </w:r>
            <w:r w:rsidRPr="00CA6C6F">
              <w:rPr>
                <w:sz w:val="18"/>
                <w:szCs w:val="18"/>
                <w:lang w:val="id-ID"/>
              </w:rPr>
              <w:t>.</w:t>
            </w:r>
            <w:r w:rsidRPr="00CA6C6F">
              <w:rPr>
                <w:sz w:val="18"/>
                <w:szCs w:val="18"/>
              </w:rPr>
              <w:t>283</w:t>
            </w:r>
            <w:r w:rsidRPr="00CA6C6F">
              <w:rPr>
                <w:sz w:val="18"/>
                <w:szCs w:val="18"/>
                <w:lang w:val="id-ID"/>
              </w:rPr>
              <w:t>.</w:t>
            </w:r>
            <w:r w:rsidRPr="00CA6C6F">
              <w:rPr>
                <w:sz w:val="18"/>
                <w:szCs w:val="18"/>
              </w:rPr>
              <w:t>797</w:t>
            </w:r>
            <w:r w:rsidRPr="00CA6C6F">
              <w:rPr>
                <w:sz w:val="18"/>
                <w:szCs w:val="18"/>
                <w:lang w:val="id-ID"/>
              </w:rPr>
              <w:t>,</w:t>
            </w:r>
            <w:r w:rsidRPr="00CA6C6F">
              <w:rPr>
                <w:sz w:val="18"/>
                <w:szCs w:val="18"/>
              </w:rPr>
              <w:t>50</w:t>
            </w:r>
            <w:bookmarkEnd w:id="0"/>
          </w:p>
        </w:tc>
      </w:tr>
    </w:tbl>
    <w:p w:rsidR="004812D0" w:rsidRDefault="004812D0" w:rsidP="005468E4">
      <w:pPr>
        <w:pStyle w:val="NormalWeb"/>
        <w:spacing w:before="0" w:beforeAutospacing="0" w:after="0" w:afterAutospacing="0"/>
        <w:jc w:val="both"/>
        <w:rPr>
          <w:spacing w:val="-2"/>
          <w:sz w:val="20"/>
          <w:szCs w:val="20"/>
          <w:lang w:val="en-US" w:eastAsia="en-US"/>
        </w:rPr>
      </w:pPr>
    </w:p>
    <w:p w:rsidR="005468E4" w:rsidRPr="005468E4" w:rsidRDefault="005468E4" w:rsidP="004812D0">
      <w:pPr>
        <w:pStyle w:val="NormalWeb"/>
        <w:spacing w:before="0" w:beforeAutospacing="0" w:after="0" w:afterAutospacing="0"/>
        <w:ind w:firstLine="284"/>
        <w:jc w:val="both"/>
        <w:rPr>
          <w:spacing w:val="-2"/>
          <w:sz w:val="20"/>
          <w:szCs w:val="20"/>
          <w:lang w:val="en-US" w:eastAsia="en-US"/>
        </w:rPr>
      </w:pPr>
      <w:r w:rsidRPr="005468E4">
        <w:rPr>
          <w:spacing w:val="-2"/>
          <w:sz w:val="20"/>
          <w:szCs w:val="20"/>
          <w:lang w:val="en-US" w:eastAsia="en-US"/>
        </w:rPr>
        <w:t xml:space="preserve">Data for lost M Steel shot 230 sand particles carried away by the brake shoes and scattered on the floor before using the sieving machine are shown in tables 3 and ne are shown in tables 3 and </w:t>
      </w:r>
      <w:r>
        <w:rPr>
          <w:spacing w:val="-2"/>
          <w:sz w:val="20"/>
          <w:szCs w:val="20"/>
          <w:lang w:val="en-US" w:eastAsia="en-US"/>
        </w:rPr>
        <w:t xml:space="preserve">table </w:t>
      </w:r>
      <w:r w:rsidRPr="005468E4">
        <w:rPr>
          <w:spacing w:val="-2"/>
          <w:sz w:val="20"/>
          <w:szCs w:val="20"/>
          <w:lang w:val="en-US" w:eastAsia="en-US"/>
        </w:rPr>
        <w:t>4.</w:t>
      </w:r>
    </w:p>
    <w:p w:rsidR="005468E4" w:rsidRDefault="005468E4" w:rsidP="005468E4">
      <w:pPr>
        <w:pStyle w:val="NormalWeb"/>
        <w:spacing w:before="0" w:beforeAutospacing="0" w:after="0" w:afterAutospacing="0"/>
        <w:jc w:val="both"/>
        <w:rPr>
          <w:b/>
          <w:spacing w:val="-2"/>
          <w:sz w:val="20"/>
          <w:szCs w:val="20"/>
          <w:lang w:val="en-US" w:eastAsia="en-US"/>
        </w:rPr>
      </w:pPr>
    </w:p>
    <w:p w:rsidR="005468E4" w:rsidRDefault="005468E4" w:rsidP="005468E4">
      <w:pPr>
        <w:pStyle w:val="NormalWeb"/>
        <w:spacing w:before="0" w:beforeAutospacing="0" w:after="0" w:afterAutospacing="0"/>
        <w:jc w:val="both"/>
        <w:rPr>
          <w:spacing w:val="-2"/>
          <w:sz w:val="20"/>
          <w:szCs w:val="20"/>
          <w:lang w:val="en-US" w:eastAsia="en-US"/>
        </w:rPr>
      </w:pPr>
      <w:r w:rsidRPr="005468E4">
        <w:rPr>
          <w:b/>
          <w:spacing w:val="-2"/>
          <w:sz w:val="20"/>
          <w:szCs w:val="20"/>
          <w:lang w:val="en-US" w:eastAsia="en-US"/>
        </w:rPr>
        <w:t>Table 3.</w:t>
      </w:r>
      <w:r w:rsidRPr="005468E4">
        <w:rPr>
          <w:spacing w:val="-2"/>
          <w:sz w:val="20"/>
          <w:szCs w:val="20"/>
          <w:lang w:val="en-US" w:eastAsia="en-US"/>
        </w:rPr>
        <w:t xml:space="preserve"> The Amount of M-Shot Steel 230 Sand Carrying the Brake Shoe for Each Unloading Process</w:t>
      </w:r>
    </w:p>
    <w:tbl>
      <w:tblPr>
        <w:tblW w:w="4770" w:type="dxa"/>
        <w:tblLook w:val="04A0" w:firstRow="1" w:lastRow="0" w:firstColumn="1" w:lastColumn="0" w:noHBand="0" w:noVBand="1"/>
      </w:tblPr>
      <w:tblGrid>
        <w:gridCol w:w="1276"/>
        <w:gridCol w:w="3499"/>
      </w:tblGrid>
      <w:tr w:rsidR="005468E4" w:rsidRPr="00BB509E" w:rsidTr="005468E4">
        <w:trPr>
          <w:trHeight w:val="342"/>
        </w:trPr>
        <w:tc>
          <w:tcPr>
            <w:tcW w:w="1271" w:type="dxa"/>
            <w:tcBorders>
              <w:top w:val="single" w:sz="4" w:space="0" w:color="auto"/>
              <w:bottom w:val="single" w:sz="4" w:space="0" w:color="auto"/>
            </w:tcBorders>
            <w:shd w:val="clear" w:color="auto" w:fill="auto"/>
            <w:noWrap/>
            <w:vAlign w:val="center"/>
          </w:tcPr>
          <w:p w:rsidR="005468E4" w:rsidRPr="00CA6C6F" w:rsidRDefault="005468E4" w:rsidP="005468E4">
            <w:pPr>
              <w:jc w:val="center"/>
              <w:rPr>
                <w:b/>
                <w:sz w:val="18"/>
                <w:szCs w:val="16"/>
              </w:rPr>
            </w:pPr>
            <w:r w:rsidRPr="00CA6C6F">
              <w:rPr>
                <w:b/>
                <w:sz w:val="18"/>
                <w:szCs w:val="16"/>
              </w:rPr>
              <w:t>Measurement</w:t>
            </w:r>
          </w:p>
        </w:tc>
        <w:tc>
          <w:tcPr>
            <w:tcW w:w="3499" w:type="dxa"/>
            <w:tcBorders>
              <w:top w:val="single" w:sz="4" w:space="0" w:color="auto"/>
              <w:bottom w:val="single" w:sz="4" w:space="0" w:color="auto"/>
            </w:tcBorders>
            <w:shd w:val="clear" w:color="auto" w:fill="auto"/>
            <w:noWrap/>
            <w:vAlign w:val="center"/>
          </w:tcPr>
          <w:p w:rsidR="005468E4" w:rsidRPr="00CA6C6F" w:rsidRDefault="005468E4" w:rsidP="005468E4">
            <w:pPr>
              <w:jc w:val="center"/>
              <w:rPr>
                <w:b/>
                <w:sz w:val="18"/>
                <w:szCs w:val="16"/>
              </w:rPr>
            </w:pPr>
            <w:r w:rsidRPr="00CA6C6F">
              <w:rPr>
                <w:b/>
                <w:sz w:val="18"/>
                <w:szCs w:val="16"/>
              </w:rPr>
              <w:t>Sand carried per unloading (Gram)</w:t>
            </w:r>
          </w:p>
        </w:tc>
      </w:tr>
      <w:tr w:rsidR="005468E4" w:rsidRPr="00BB509E" w:rsidTr="005468E4">
        <w:trPr>
          <w:trHeight w:val="70"/>
        </w:trPr>
        <w:tc>
          <w:tcPr>
            <w:tcW w:w="1271" w:type="dxa"/>
            <w:tcBorders>
              <w:top w:val="single" w:sz="4" w:space="0" w:color="auto"/>
            </w:tcBorders>
            <w:shd w:val="clear" w:color="auto" w:fill="auto"/>
            <w:noWrap/>
            <w:vAlign w:val="bottom"/>
            <w:hideMark/>
          </w:tcPr>
          <w:p w:rsidR="005468E4" w:rsidRPr="00CA6C6F" w:rsidRDefault="005468E4" w:rsidP="005468E4">
            <w:pPr>
              <w:jc w:val="center"/>
              <w:rPr>
                <w:sz w:val="18"/>
                <w:szCs w:val="16"/>
              </w:rPr>
            </w:pPr>
            <w:r w:rsidRPr="00CA6C6F">
              <w:rPr>
                <w:sz w:val="18"/>
                <w:szCs w:val="16"/>
              </w:rPr>
              <w:t>1</w:t>
            </w:r>
          </w:p>
        </w:tc>
        <w:tc>
          <w:tcPr>
            <w:tcW w:w="3499" w:type="dxa"/>
            <w:tcBorders>
              <w:top w:val="single" w:sz="4" w:space="0" w:color="auto"/>
            </w:tcBorders>
            <w:shd w:val="clear" w:color="auto" w:fill="auto"/>
            <w:noWrap/>
            <w:vAlign w:val="bottom"/>
            <w:hideMark/>
          </w:tcPr>
          <w:p w:rsidR="005468E4" w:rsidRPr="00CA6C6F" w:rsidRDefault="005468E4" w:rsidP="005468E4">
            <w:pPr>
              <w:jc w:val="center"/>
              <w:rPr>
                <w:sz w:val="18"/>
                <w:szCs w:val="16"/>
              </w:rPr>
            </w:pPr>
            <w:r w:rsidRPr="00CA6C6F">
              <w:rPr>
                <w:sz w:val="18"/>
                <w:szCs w:val="16"/>
              </w:rPr>
              <w:t>208</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2</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195</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3</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194</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4</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203</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5</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202</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6</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205</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7</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196</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8</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201</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9</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192</w:t>
            </w:r>
          </w:p>
        </w:tc>
      </w:tr>
      <w:tr w:rsidR="005468E4" w:rsidRPr="00BB509E" w:rsidTr="005468E4">
        <w:trPr>
          <w:trHeight w:val="64"/>
        </w:trPr>
        <w:tc>
          <w:tcPr>
            <w:tcW w:w="1271" w:type="dxa"/>
            <w:tcBorders>
              <w:bottom w:val="single" w:sz="4" w:space="0" w:color="auto"/>
            </w:tcBorders>
            <w:shd w:val="clear" w:color="auto" w:fill="auto"/>
            <w:noWrap/>
            <w:vAlign w:val="bottom"/>
            <w:hideMark/>
          </w:tcPr>
          <w:p w:rsidR="005468E4" w:rsidRPr="00CA6C6F" w:rsidRDefault="005468E4" w:rsidP="005468E4">
            <w:pPr>
              <w:jc w:val="center"/>
              <w:rPr>
                <w:sz w:val="18"/>
                <w:szCs w:val="16"/>
              </w:rPr>
            </w:pPr>
            <w:r w:rsidRPr="00CA6C6F">
              <w:rPr>
                <w:sz w:val="18"/>
                <w:szCs w:val="16"/>
              </w:rPr>
              <w:t>10</w:t>
            </w:r>
          </w:p>
        </w:tc>
        <w:tc>
          <w:tcPr>
            <w:tcW w:w="3499" w:type="dxa"/>
            <w:tcBorders>
              <w:bottom w:val="single" w:sz="4" w:space="0" w:color="auto"/>
            </w:tcBorders>
            <w:shd w:val="clear" w:color="auto" w:fill="auto"/>
            <w:noWrap/>
            <w:vAlign w:val="bottom"/>
            <w:hideMark/>
          </w:tcPr>
          <w:p w:rsidR="005468E4" w:rsidRPr="00CA6C6F" w:rsidRDefault="005468E4" w:rsidP="005468E4">
            <w:pPr>
              <w:jc w:val="center"/>
              <w:rPr>
                <w:sz w:val="18"/>
                <w:szCs w:val="16"/>
              </w:rPr>
            </w:pPr>
            <w:r w:rsidRPr="00CA6C6F">
              <w:rPr>
                <w:sz w:val="18"/>
                <w:szCs w:val="16"/>
              </w:rPr>
              <w:t>204</w:t>
            </w:r>
          </w:p>
        </w:tc>
      </w:tr>
      <w:tr w:rsidR="005468E4" w:rsidRPr="00BB509E" w:rsidTr="005468E4">
        <w:trPr>
          <w:trHeight w:val="64"/>
        </w:trPr>
        <w:tc>
          <w:tcPr>
            <w:tcW w:w="1271" w:type="dxa"/>
            <w:tcBorders>
              <w:top w:val="single" w:sz="4" w:space="0" w:color="auto"/>
              <w:bottom w:val="single" w:sz="4" w:space="0" w:color="auto"/>
            </w:tcBorders>
            <w:shd w:val="clear" w:color="auto" w:fill="auto"/>
            <w:noWrap/>
            <w:vAlign w:val="bottom"/>
            <w:hideMark/>
          </w:tcPr>
          <w:p w:rsidR="005468E4" w:rsidRPr="00CA6C6F" w:rsidRDefault="005468E4" w:rsidP="005468E4">
            <w:pPr>
              <w:jc w:val="center"/>
              <w:rPr>
                <w:b/>
                <w:sz w:val="18"/>
                <w:szCs w:val="16"/>
              </w:rPr>
            </w:pPr>
            <w:r w:rsidRPr="00CA6C6F">
              <w:rPr>
                <w:b/>
                <w:sz w:val="18"/>
                <w:szCs w:val="16"/>
              </w:rPr>
              <w:t>Average</w:t>
            </w:r>
          </w:p>
        </w:tc>
        <w:tc>
          <w:tcPr>
            <w:tcW w:w="3499" w:type="dxa"/>
            <w:tcBorders>
              <w:top w:val="single" w:sz="4" w:space="0" w:color="auto"/>
              <w:bottom w:val="single" w:sz="4" w:space="0" w:color="auto"/>
            </w:tcBorders>
            <w:shd w:val="clear" w:color="000000" w:fill="FFFFFF"/>
            <w:noWrap/>
            <w:vAlign w:val="bottom"/>
            <w:hideMark/>
          </w:tcPr>
          <w:p w:rsidR="005468E4" w:rsidRPr="00CA6C6F" w:rsidRDefault="005468E4" w:rsidP="005468E4">
            <w:pPr>
              <w:jc w:val="center"/>
              <w:rPr>
                <w:b/>
                <w:sz w:val="18"/>
                <w:szCs w:val="16"/>
              </w:rPr>
            </w:pPr>
            <w:r w:rsidRPr="00CA6C6F">
              <w:rPr>
                <w:b/>
                <w:sz w:val="18"/>
                <w:szCs w:val="16"/>
              </w:rPr>
              <w:t>200</w:t>
            </w:r>
          </w:p>
        </w:tc>
      </w:tr>
    </w:tbl>
    <w:p w:rsidR="005468E4" w:rsidRDefault="005468E4" w:rsidP="005468E4">
      <w:pPr>
        <w:pStyle w:val="NormalWeb"/>
        <w:spacing w:before="0" w:beforeAutospacing="0" w:after="0" w:afterAutospacing="0"/>
        <w:rPr>
          <w:b/>
          <w:spacing w:val="-2"/>
          <w:sz w:val="20"/>
          <w:szCs w:val="20"/>
          <w:lang w:val="en-US" w:eastAsia="en-US"/>
        </w:rPr>
      </w:pPr>
    </w:p>
    <w:p w:rsidR="005468E4" w:rsidRPr="005468E4" w:rsidRDefault="005468E4" w:rsidP="005468E4">
      <w:pPr>
        <w:pStyle w:val="NormalWeb"/>
        <w:spacing w:before="0" w:beforeAutospacing="0" w:after="0" w:afterAutospacing="0"/>
        <w:rPr>
          <w:spacing w:val="-2"/>
          <w:sz w:val="20"/>
          <w:szCs w:val="20"/>
          <w:lang w:val="en-US" w:eastAsia="en-US"/>
        </w:rPr>
      </w:pPr>
      <w:r w:rsidRPr="005468E4">
        <w:rPr>
          <w:b/>
          <w:spacing w:val="-2"/>
          <w:sz w:val="20"/>
          <w:szCs w:val="20"/>
          <w:lang w:val="en-US" w:eastAsia="en-US"/>
        </w:rPr>
        <w:t>Table 4.</w:t>
      </w:r>
      <w:r w:rsidRPr="005468E4">
        <w:rPr>
          <w:spacing w:val="-2"/>
          <w:sz w:val="20"/>
          <w:szCs w:val="20"/>
          <w:lang w:val="en-US" w:eastAsia="en-US"/>
        </w:rPr>
        <w:t xml:space="preserve"> Amount of M-Shot Steel 230 Sand that Falls and Scatters on the Floor in Each Unloading Process</w:t>
      </w:r>
    </w:p>
    <w:tbl>
      <w:tblPr>
        <w:tblW w:w="4770" w:type="dxa"/>
        <w:tblLook w:val="04A0" w:firstRow="1" w:lastRow="0" w:firstColumn="1" w:lastColumn="0" w:noHBand="0" w:noVBand="1"/>
      </w:tblPr>
      <w:tblGrid>
        <w:gridCol w:w="1276"/>
        <w:gridCol w:w="3499"/>
      </w:tblGrid>
      <w:tr w:rsidR="005468E4" w:rsidRPr="00BB509E" w:rsidTr="005468E4">
        <w:trPr>
          <w:trHeight w:val="342"/>
          <w:tblHeader/>
        </w:trPr>
        <w:tc>
          <w:tcPr>
            <w:tcW w:w="1271" w:type="dxa"/>
            <w:tcBorders>
              <w:top w:val="single" w:sz="4" w:space="0" w:color="auto"/>
              <w:bottom w:val="single" w:sz="4" w:space="0" w:color="auto"/>
            </w:tcBorders>
            <w:shd w:val="clear" w:color="auto" w:fill="auto"/>
            <w:noWrap/>
            <w:vAlign w:val="center"/>
          </w:tcPr>
          <w:p w:rsidR="005468E4" w:rsidRPr="00CA6C6F" w:rsidRDefault="005468E4" w:rsidP="005468E4">
            <w:pPr>
              <w:jc w:val="center"/>
              <w:rPr>
                <w:b/>
                <w:sz w:val="18"/>
                <w:szCs w:val="16"/>
              </w:rPr>
            </w:pPr>
            <w:r w:rsidRPr="00CA6C6F">
              <w:rPr>
                <w:b/>
                <w:sz w:val="18"/>
                <w:szCs w:val="16"/>
              </w:rPr>
              <w:t>Measurement</w:t>
            </w:r>
          </w:p>
        </w:tc>
        <w:tc>
          <w:tcPr>
            <w:tcW w:w="3499" w:type="dxa"/>
            <w:tcBorders>
              <w:top w:val="single" w:sz="4" w:space="0" w:color="auto"/>
              <w:bottom w:val="single" w:sz="4" w:space="0" w:color="auto"/>
            </w:tcBorders>
            <w:shd w:val="clear" w:color="auto" w:fill="auto"/>
            <w:noWrap/>
            <w:vAlign w:val="center"/>
          </w:tcPr>
          <w:p w:rsidR="005468E4" w:rsidRPr="00CA6C6F" w:rsidRDefault="005468E4" w:rsidP="005468E4">
            <w:pPr>
              <w:jc w:val="center"/>
              <w:rPr>
                <w:b/>
                <w:sz w:val="18"/>
                <w:szCs w:val="16"/>
              </w:rPr>
            </w:pPr>
            <w:r w:rsidRPr="00CA6C6F">
              <w:rPr>
                <w:b/>
                <w:sz w:val="18"/>
                <w:szCs w:val="16"/>
              </w:rPr>
              <w:t>Sand that falls scattered every unloading (Kg)</w:t>
            </w:r>
          </w:p>
        </w:tc>
      </w:tr>
      <w:tr w:rsidR="005468E4" w:rsidRPr="00BB509E" w:rsidTr="005468E4">
        <w:trPr>
          <w:trHeight w:val="70"/>
        </w:trPr>
        <w:tc>
          <w:tcPr>
            <w:tcW w:w="1271" w:type="dxa"/>
            <w:tcBorders>
              <w:top w:val="single" w:sz="4" w:space="0" w:color="auto"/>
            </w:tcBorders>
            <w:shd w:val="clear" w:color="auto" w:fill="auto"/>
            <w:noWrap/>
            <w:vAlign w:val="bottom"/>
            <w:hideMark/>
          </w:tcPr>
          <w:p w:rsidR="005468E4" w:rsidRPr="00CA6C6F" w:rsidRDefault="005468E4" w:rsidP="005468E4">
            <w:pPr>
              <w:jc w:val="center"/>
              <w:rPr>
                <w:sz w:val="18"/>
                <w:szCs w:val="16"/>
              </w:rPr>
            </w:pPr>
            <w:r w:rsidRPr="00CA6C6F">
              <w:rPr>
                <w:sz w:val="18"/>
                <w:szCs w:val="16"/>
              </w:rPr>
              <w:t>1</w:t>
            </w:r>
          </w:p>
        </w:tc>
        <w:tc>
          <w:tcPr>
            <w:tcW w:w="3499" w:type="dxa"/>
            <w:tcBorders>
              <w:top w:val="single" w:sz="4" w:space="0" w:color="auto"/>
            </w:tcBorders>
            <w:shd w:val="clear" w:color="auto" w:fill="auto"/>
            <w:noWrap/>
            <w:vAlign w:val="bottom"/>
            <w:hideMark/>
          </w:tcPr>
          <w:p w:rsidR="005468E4" w:rsidRPr="00CA6C6F" w:rsidRDefault="005468E4" w:rsidP="005468E4">
            <w:pPr>
              <w:jc w:val="center"/>
              <w:rPr>
                <w:sz w:val="18"/>
                <w:szCs w:val="16"/>
              </w:rPr>
            </w:pPr>
            <w:r w:rsidRPr="00CA6C6F">
              <w:rPr>
                <w:sz w:val="18"/>
                <w:szCs w:val="16"/>
              </w:rPr>
              <w:t>2,38</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2</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1,72</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3</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2,49</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4</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2,27</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5</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2,19</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6</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1,94</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7</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2,85</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8</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4,60</w:t>
            </w:r>
          </w:p>
        </w:tc>
      </w:tr>
      <w:tr w:rsidR="005468E4" w:rsidRPr="00BB509E" w:rsidTr="005468E4">
        <w:trPr>
          <w:trHeight w:val="64"/>
        </w:trPr>
        <w:tc>
          <w:tcPr>
            <w:tcW w:w="1271" w:type="dxa"/>
            <w:shd w:val="clear" w:color="auto" w:fill="auto"/>
            <w:noWrap/>
            <w:vAlign w:val="bottom"/>
            <w:hideMark/>
          </w:tcPr>
          <w:p w:rsidR="005468E4" w:rsidRPr="00CA6C6F" w:rsidRDefault="005468E4" w:rsidP="005468E4">
            <w:pPr>
              <w:jc w:val="center"/>
              <w:rPr>
                <w:sz w:val="18"/>
                <w:szCs w:val="16"/>
              </w:rPr>
            </w:pPr>
            <w:r w:rsidRPr="00CA6C6F">
              <w:rPr>
                <w:sz w:val="18"/>
                <w:szCs w:val="16"/>
              </w:rPr>
              <w:t>9</w:t>
            </w:r>
          </w:p>
        </w:tc>
        <w:tc>
          <w:tcPr>
            <w:tcW w:w="3499" w:type="dxa"/>
            <w:shd w:val="clear" w:color="auto" w:fill="auto"/>
            <w:noWrap/>
            <w:vAlign w:val="bottom"/>
            <w:hideMark/>
          </w:tcPr>
          <w:p w:rsidR="005468E4" w:rsidRPr="00CA6C6F" w:rsidRDefault="005468E4" w:rsidP="005468E4">
            <w:pPr>
              <w:jc w:val="center"/>
              <w:rPr>
                <w:sz w:val="18"/>
                <w:szCs w:val="16"/>
              </w:rPr>
            </w:pPr>
            <w:r w:rsidRPr="00CA6C6F">
              <w:rPr>
                <w:sz w:val="18"/>
                <w:szCs w:val="16"/>
              </w:rPr>
              <w:t>2,11</w:t>
            </w:r>
          </w:p>
        </w:tc>
      </w:tr>
      <w:tr w:rsidR="005468E4" w:rsidRPr="00BB509E" w:rsidTr="005468E4">
        <w:trPr>
          <w:trHeight w:val="64"/>
        </w:trPr>
        <w:tc>
          <w:tcPr>
            <w:tcW w:w="1271" w:type="dxa"/>
            <w:tcBorders>
              <w:bottom w:val="single" w:sz="4" w:space="0" w:color="auto"/>
            </w:tcBorders>
            <w:shd w:val="clear" w:color="auto" w:fill="auto"/>
            <w:noWrap/>
            <w:vAlign w:val="bottom"/>
            <w:hideMark/>
          </w:tcPr>
          <w:p w:rsidR="005468E4" w:rsidRPr="00CA6C6F" w:rsidRDefault="005468E4" w:rsidP="005468E4">
            <w:pPr>
              <w:jc w:val="center"/>
              <w:rPr>
                <w:sz w:val="18"/>
                <w:szCs w:val="16"/>
              </w:rPr>
            </w:pPr>
            <w:r w:rsidRPr="00CA6C6F">
              <w:rPr>
                <w:sz w:val="18"/>
                <w:szCs w:val="16"/>
              </w:rPr>
              <w:t>10</w:t>
            </w:r>
          </w:p>
        </w:tc>
        <w:tc>
          <w:tcPr>
            <w:tcW w:w="3499" w:type="dxa"/>
            <w:tcBorders>
              <w:bottom w:val="single" w:sz="4" w:space="0" w:color="auto"/>
            </w:tcBorders>
            <w:shd w:val="clear" w:color="auto" w:fill="auto"/>
            <w:noWrap/>
            <w:vAlign w:val="bottom"/>
            <w:hideMark/>
          </w:tcPr>
          <w:p w:rsidR="005468E4" w:rsidRPr="00CA6C6F" w:rsidRDefault="005468E4" w:rsidP="005468E4">
            <w:pPr>
              <w:jc w:val="center"/>
              <w:rPr>
                <w:sz w:val="18"/>
                <w:szCs w:val="16"/>
              </w:rPr>
            </w:pPr>
            <w:r w:rsidRPr="00CA6C6F">
              <w:rPr>
                <w:sz w:val="18"/>
                <w:szCs w:val="16"/>
              </w:rPr>
              <w:t>2,00</w:t>
            </w:r>
          </w:p>
        </w:tc>
      </w:tr>
      <w:tr w:rsidR="005468E4" w:rsidRPr="00BB509E" w:rsidTr="005468E4">
        <w:trPr>
          <w:trHeight w:val="64"/>
        </w:trPr>
        <w:tc>
          <w:tcPr>
            <w:tcW w:w="1271" w:type="dxa"/>
            <w:tcBorders>
              <w:top w:val="single" w:sz="4" w:space="0" w:color="auto"/>
              <w:bottom w:val="single" w:sz="4" w:space="0" w:color="auto"/>
            </w:tcBorders>
            <w:shd w:val="clear" w:color="auto" w:fill="auto"/>
            <w:noWrap/>
            <w:vAlign w:val="bottom"/>
            <w:hideMark/>
          </w:tcPr>
          <w:p w:rsidR="005468E4" w:rsidRPr="00CA6C6F" w:rsidRDefault="005468E4" w:rsidP="005468E4">
            <w:pPr>
              <w:jc w:val="center"/>
              <w:rPr>
                <w:b/>
                <w:sz w:val="18"/>
                <w:szCs w:val="16"/>
              </w:rPr>
            </w:pPr>
            <w:r w:rsidRPr="00CA6C6F">
              <w:rPr>
                <w:b/>
                <w:sz w:val="18"/>
                <w:szCs w:val="16"/>
              </w:rPr>
              <w:t>Average</w:t>
            </w:r>
          </w:p>
        </w:tc>
        <w:tc>
          <w:tcPr>
            <w:tcW w:w="3499" w:type="dxa"/>
            <w:tcBorders>
              <w:top w:val="single" w:sz="4" w:space="0" w:color="auto"/>
              <w:bottom w:val="single" w:sz="4" w:space="0" w:color="auto"/>
            </w:tcBorders>
            <w:shd w:val="clear" w:color="000000" w:fill="FFFFFF"/>
            <w:noWrap/>
            <w:vAlign w:val="bottom"/>
            <w:hideMark/>
          </w:tcPr>
          <w:p w:rsidR="005468E4" w:rsidRPr="00CA6C6F" w:rsidRDefault="005468E4" w:rsidP="005468E4">
            <w:pPr>
              <w:jc w:val="center"/>
              <w:rPr>
                <w:sz w:val="18"/>
                <w:szCs w:val="16"/>
              </w:rPr>
            </w:pPr>
            <w:r w:rsidRPr="00CA6C6F">
              <w:rPr>
                <w:sz w:val="18"/>
                <w:szCs w:val="16"/>
              </w:rPr>
              <w:t>2,46</w:t>
            </w:r>
          </w:p>
        </w:tc>
      </w:tr>
    </w:tbl>
    <w:p w:rsidR="005468E4" w:rsidRDefault="005468E4" w:rsidP="005468E4">
      <w:pPr>
        <w:spacing w:line="220" w:lineRule="exact"/>
        <w:rPr>
          <w:b/>
          <w:spacing w:val="-2"/>
        </w:rPr>
      </w:pPr>
    </w:p>
    <w:p w:rsidR="0025280B" w:rsidRPr="005468E4" w:rsidRDefault="005468E4" w:rsidP="005468E4">
      <w:pPr>
        <w:pStyle w:val="NormalWeb"/>
        <w:spacing w:before="0" w:beforeAutospacing="0" w:after="0" w:afterAutospacing="0"/>
        <w:jc w:val="both"/>
        <w:rPr>
          <w:b/>
          <w:sz w:val="20"/>
          <w:szCs w:val="20"/>
          <w:lang w:val="en-US" w:eastAsia="en-US"/>
        </w:rPr>
      </w:pPr>
      <w:r w:rsidRPr="005468E4">
        <w:rPr>
          <w:b/>
          <w:sz w:val="20"/>
          <w:szCs w:val="20"/>
          <w:lang w:val="en-US" w:eastAsia="en-US"/>
        </w:rPr>
        <w:t>B. Testing Data and Use of Sieve Machines</w:t>
      </w:r>
    </w:p>
    <w:p w:rsidR="0025280B" w:rsidRDefault="005468E4" w:rsidP="005468E4">
      <w:pPr>
        <w:pStyle w:val="NormalWeb"/>
        <w:spacing w:before="0" w:beforeAutospacing="0" w:after="0" w:afterAutospacing="0"/>
        <w:jc w:val="both"/>
        <w:rPr>
          <w:sz w:val="20"/>
          <w:szCs w:val="20"/>
          <w:lang w:val="en-US" w:eastAsia="en-US"/>
        </w:rPr>
      </w:pPr>
      <w:r w:rsidRPr="005468E4">
        <w:rPr>
          <w:sz w:val="20"/>
          <w:szCs w:val="20"/>
          <w:lang w:val="en-US" w:eastAsia="en-US"/>
        </w:rPr>
        <w:t>The screening speed test is shown in Table 5.</w:t>
      </w:r>
    </w:p>
    <w:p w:rsidR="00852FA9" w:rsidRDefault="00852FA9" w:rsidP="005468E4">
      <w:pPr>
        <w:pStyle w:val="NormalWeb"/>
        <w:spacing w:before="0" w:beforeAutospacing="0" w:after="0" w:afterAutospacing="0"/>
        <w:jc w:val="both"/>
        <w:rPr>
          <w:sz w:val="20"/>
          <w:szCs w:val="20"/>
          <w:lang w:val="en-US" w:eastAsia="en-US"/>
        </w:rPr>
      </w:pPr>
    </w:p>
    <w:p w:rsidR="00CA6C6F" w:rsidRDefault="00CA6C6F" w:rsidP="005468E4">
      <w:pPr>
        <w:pStyle w:val="NormalWeb"/>
        <w:spacing w:before="0" w:beforeAutospacing="0" w:after="0" w:afterAutospacing="0"/>
        <w:jc w:val="both"/>
        <w:rPr>
          <w:sz w:val="20"/>
          <w:szCs w:val="20"/>
          <w:lang w:val="en-US" w:eastAsia="en-US"/>
        </w:rPr>
      </w:pPr>
    </w:p>
    <w:p w:rsidR="00CA6C6F" w:rsidRPr="005468E4" w:rsidRDefault="00CA6C6F" w:rsidP="005468E4">
      <w:pPr>
        <w:pStyle w:val="NormalWeb"/>
        <w:spacing w:before="0" w:beforeAutospacing="0" w:after="0" w:afterAutospacing="0"/>
        <w:jc w:val="both"/>
        <w:rPr>
          <w:sz w:val="20"/>
          <w:szCs w:val="20"/>
          <w:lang w:val="en-US" w:eastAsia="en-US"/>
        </w:rPr>
      </w:pPr>
    </w:p>
    <w:p w:rsidR="005468E4" w:rsidRPr="005468E4" w:rsidRDefault="005468E4" w:rsidP="005468E4">
      <w:pPr>
        <w:pStyle w:val="NormalWeb"/>
        <w:spacing w:before="0" w:beforeAutospacing="0" w:after="0" w:afterAutospacing="0"/>
        <w:jc w:val="both"/>
        <w:rPr>
          <w:sz w:val="20"/>
          <w:szCs w:val="20"/>
          <w:lang w:val="en-US" w:eastAsia="en-US"/>
        </w:rPr>
      </w:pPr>
      <w:r w:rsidRPr="005468E4">
        <w:rPr>
          <w:sz w:val="20"/>
          <w:szCs w:val="20"/>
          <w:lang w:val="en-US" w:eastAsia="en-US"/>
        </w:rPr>
        <w:t>Table 5. Sieving Speed Test Data for Sieving Time</w:t>
      </w:r>
    </w:p>
    <w:tbl>
      <w:tblPr>
        <w:tblW w:w="4820" w:type="dxa"/>
        <w:tblLook w:val="04A0" w:firstRow="1" w:lastRow="0" w:firstColumn="1" w:lastColumn="0" w:noHBand="0" w:noVBand="1"/>
      </w:tblPr>
      <w:tblGrid>
        <w:gridCol w:w="1843"/>
        <w:gridCol w:w="1276"/>
        <w:gridCol w:w="1701"/>
      </w:tblGrid>
      <w:tr w:rsidR="005468E4" w:rsidRPr="00AC768F" w:rsidTr="007200BB">
        <w:tc>
          <w:tcPr>
            <w:tcW w:w="1843" w:type="dxa"/>
            <w:tcBorders>
              <w:top w:val="single" w:sz="4" w:space="0" w:color="auto"/>
              <w:bottom w:val="single" w:sz="4" w:space="0" w:color="auto"/>
            </w:tcBorders>
            <w:shd w:val="clear" w:color="auto" w:fill="auto"/>
            <w:vAlign w:val="center"/>
          </w:tcPr>
          <w:p w:rsidR="005468E4" w:rsidRPr="00C1556D" w:rsidRDefault="005468E4" w:rsidP="005468E4">
            <w:pPr>
              <w:pStyle w:val="ListParagraph"/>
              <w:spacing w:after="0" w:line="276" w:lineRule="auto"/>
              <w:ind w:left="0"/>
              <w:jc w:val="center"/>
              <w:rPr>
                <w:sz w:val="18"/>
                <w:szCs w:val="18"/>
              </w:rPr>
            </w:pPr>
            <w:r>
              <w:rPr>
                <w:sz w:val="18"/>
                <w:szCs w:val="18"/>
              </w:rPr>
              <w:t>Sieving speed</w:t>
            </w:r>
            <w:r w:rsidRPr="00C1556D">
              <w:rPr>
                <w:sz w:val="18"/>
                <w:szCs w:val="18"/>
              </w:rPr>
              <w:t xml:space="preserve"> (Hz)</w:t>
            </w:r>
          </w:p>
        </w:tc>
        <w:tc>
          <w:tcPr>
            <w:tcW w:w="1276" w:type="dxa"/>
            <w:tcBorders>
              <w:top w:val="single" w:sz="4" w:space="0" w:color="auto"/>
              <w:bottom w:val="single" w:sz="4" w:space="0" w:color="auto"/>
            </w:tcBorders>
            <w:shd w:val="clear" w:color="auto" w:fill="auto"/>
            <w:vAlign w:val="center"/>
          </w:tcPr>
          <w:p w:rsidR="005468E4" w:rsidRPr="00C1556D" w:rsidRDefault="005468E4" w:rsidP="005468E4">
            <w:pPr>
              <w:pStyle w:val="ListParagraph"/>
              <w:spacing w:after="0" w:line="276" w:lineRule="auto"/>
              <w:ind w:left="0"/>
              <w:jc w:val="center"/>
              <w:rPr>
                <w:sz w:val="18"/>
                <w:szCs w:val="18"/>
              </w:rPr>
            </w:pPr>
            <w:r>
              <w:rPr>
                <w:sz w:val="18"/>
                <w:szCs w:val="18"/>
              </w:rPr>
              <w:t>measurement</w:t>
            </w:r>
          </w:p>
        </w:tc>
        <w:tc>
          <w:tcPr>
            <w:tcW w:w="1701" w:type="dxa"/>
            <w:tcBorders>
              <w:top w:val="single" w:sz="4" w:space="0" w:color="auto"/>
              <w:bottom w:val="single" w:sz="4" w:space="0" w:color="auto"/>
            </w:tcBorders>
            <w:shd w:val="clear" w:color="auto" w:fill="auto"/>
            <w:vAlign w:val="center"/>
          </w:tcPr>
          <w:p w:rsidR="005468E4" w:rsidRPr="00C1556D" w:rsidRDefault="005468E4" w:rsidP="005468E4">
            <w:pPr>
              <w:pStyle w:val="ListParagraph"/>
              <w:spacing w:after="0" w:line="276" w:lineRule="auto"/>
              <w:ind w:left="0"/>
              <w:jc w:val="center"/>
              <w:rPr>
                <w:sz w:val="18"/>
                <w:szCs w:val="18"/>
              </w:rPr>
            </w:pPr>
            <w:r>
              <w:rPr>
                <w:sz w:val="18"/>
                <w:szCs w:val="18"/>
              </w:rPr>
              <w:t>Sieve time</w:t>
            </w:r>
            <w:r w:rsidRPr="00C1556D">
              <w:rPr>
                <w:sz w:val="18"/>
                <w:szCs w:val="18"/>
              </w:rPr>
              <w:t xml:space="preserve"> (s)</w:t>
            </w:r>
          </w:p>
        </w:tc>
      </w:tr>
      <w:tr w:rsidR="005468E4" w:rsidRPr="00AC768F" w:rsidTr="007200BB">
        <w:tc>
          <w:tcPr>
            <w:tcW w:w="1843" w:type="dxa"/>
            <w:vMerge w:val="restart"/>
            <w:tcBorders>
              <w:top w:val="single" w:sz="4" w:space="0" w:color="auto"/>
            </w:tcBorders>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5,5</w:t>
            </w:r>
          </w:p>
        </w:tc>
        <w:tc>
          <w:tcPr>
            <w:tcW w:w="1276" w:type="dxa"/>
            <w:tcBorders>
              <w:top w:val="single" w:sz="4" w:space="0" w:color="auto"/>
            </w:tcBorders>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1</w:t>
            </w:r>
          </w:p>
        </w:tc>
        <w:tc>
          <w:tcPr>
            <w:tcW w:w="1701" w:type="dxa"/>
            <w:tcBorders>
              <w:top w:val="single" w:sz="4" w:space="0" w:color="auto"/>
            </w:tcBorders>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320</w:t>
            </w:r>
          </w:p>
        </w:tc>
      </w:tr>
      <w:tr w:rsidR="005468E4" w:rsidRPr="00AC768F" w:rsidTr="007200BB">
        <w:tc>
          <w:tcPr>
            <w:tcW w:w="1843" w:type="dxa"/>
            <w:vMerge/>
            <w:shd w:val="clear" w:color="auto" w:fill="auto"/>
            <w:vAlign w:val="center"/>
          </w:tcPr>
          <w:p w:rsidR="005468E4" w:rsidRPr="00C1556D" w:rsidRDefault="005468E4" w:rsidP="005468E4">
            <w:pPr>
              <w:pStyle w:val="ListParagraph"/>
              <w:spacing w:after="0" w:line="276" w:lineRule="auto"/>
              <w:ind w:left="0"/>
              <w:jc w:val="center"/>
              <w:rPr>
                <w:sz w:val="18"/>
                <w:szCs w:val="18"/>
              </w:rPr>
            </w:pPr>
          </w:p>
        </w:tc>
        <w:tc>
          <w:tcPr>
            <w:tcW w:w="1276"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2</w:t>
            </w:r>
          </w:p>
        </w:tc>
        <w:tc>
          <w:tcPr>
            <w:tcW w:w="1701"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308</w:t>
            </w:r>
          </w:p>
        </w:tc>
      </w:tr>
      <w:tr w:rsidR="005468E4" w:rsidRPr="00AC768F" w:rsidTr="007200BB">
        <w:tc>
          <w:tcPr>
            <w:tcW w:w="1843" w:type="dxa"/>
            <w:vMerge/>
            <w:shd w:val="clear" w:color="auto" w:fill="auto"/>
            <w:vAlign w:val="center"/>
          </w:tcPr>
          <w:p w:rsidR="005468E4" w:rsidRPr="00C1556D" w:rsidRDefault="005468E4" w:rsidP="005468E4">
            <w:pPr>
              <w:pStyle w:val="ListParagraph"/>
              <w:spacing w:after="0" w:line="276" w:lineRule="auto"/>
              <w:ind w:left="0"/>
              <w:jc w:val="center"/>
              <w:rPr>
                <w:sz w:val="18"/>
                <w:szCs w:val="18"/>
              </w:rPr>
            </w:pPr>
          </w:p>
        </w:tc>
        <w:tc>
          <w:tcPr>
            <w:tcW w:w="1276"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3</w:t>
            </w:r>
          </w:p>
        </w:tc>
        <w:tc>
          <w:tcPr>
            <w:tcW w:w="1701"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315</w:t>
            </w:r>
          </w:p>
        </w:tc>
      </w:tr>
      <w:tr w:rsidR="005468E4" w:rsidRPr="00AC768F" w:rsidTr="007200BB">
        <w:tc>
          <w:tcPr>
            <w:tcW w:w="1843" w:type="dxa"/>
            <w:vMerge w:val="restart"/>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6</w:t>
            </w:r>
          </w:p>
        </w:tc>
        <w:tc>
          <w:tcPr>
            <w:tcW w:w="1276"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1</w:t>
            </w:r>
          </w:p>
        </w:tc>
        <w:tc>
          <w:tcPr>
            <w:tcW w:w="1701"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258</w:t>
            </w:r>
          </w:p>
        </w:tc>
      </w:tr>
      <w:tr w:rsidR="005468E4" w:rsidRPr="00AC768F" w:rsidTr="007200BB">
        <w:tc>
          <w:tcPr>
            <w:tcW w:w="1843" w:type="dxa"/>
            <w:vMerge/>
            <w:shd w:val="clear" w:color="auto" w:fill="auto"/>
            <w:vAlign w:val="center"/>
          </w:tcPr>
          <w:p w:rsidR="005468E4" w:rsidRPr="00C1556D" w:rsidRDefault="005468E4" w:rsidP="005468E4">
            <w:pPr>
              <w:pStyle w:val="ListParagraph"/>
              <w:spacing w:after="0" w:line="276" w:lineRule="auto"/>
              <w:ind w:left="0"/>
              <w:jc w:val="center"/>
              <w:rPr>
                <w:sz w:val="18"/>
                <w:szCs w:val="18"/>
              </w:rPr>
            </w:pPr>
          </w:p>
        </w:tc>
        <w:tc>
          <w:tcPr>
            <w:tcW w:w="1276"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2</w:t>
            </w:r>
          </w:p>
        </w:tc>
        <w:tc>
          <w:tcPr>
            <w:tcW w:w="1701"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245</w:t>
            </w:r>
          </w:p>
        </w:tc>
      </w:tr>
      <w:tr w:rsidR="005468E4" w:rsidRPr="00AC768F" w:rsidTr="007200BB">
        <w:tc>
          <w:tcPr>
            <w:tcW w:w="1843" w:type="dxa"/>
            <w:vMerge/>
            <w:shd w:val="clear" w:color="auto" w:fill="auto"/>
            <w:vAlign w:val="center"/>
          </w:tcPr>
          <w:p w:rsidR="005468E4" w:rsidRPr="00C1556D" w:rsidRDefault="005468E4" w:rsidP="005468E4">
            <w:pPr>
              <w:pStyle w:val="ListParagraph"/>
              <w:spacing w:after="0" w:line="276" w:lineRule="auto"/>
              <w:ind w:left="0"/>
              <w:jc w:val="center"/>
              <w:rPr>
                <w:sz w:val="18"/>
                <w:szCs w:val="18"/>
              </w:rPr>
            </w:pPr>
          </w:p>
        </w:tc>
        <w:tc>
          <w:tcPr>
            <w:tcW w:w="1276"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3</w:t>
            </w:r>
          </w:p>
        </w:tc>
        <w:tc>
          <w:tcPr>
            <w:tcW w:w="1701"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251</w:t>
            </w:r>
          </w:p>
        </w:tc>
      </w:tr>
      <w:tr w:rsidR="005468E4" w:rsidRPr="00AC768F" w:rsidTr="007200BB">
        <w:tc>
          <w:tcPr>
            <w:tcW w:w="1843" w:type="dxa"/>
            <w:vMerge w:val="restart"/>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6,5</w:t>
            </w:r>
          </w:p>
        </w:tc>
        <w:tc>
          <w:tcPr>
            <w:tcW w:w="1276"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1</w:t>
            </w:r>
          </w:p>
        </w:tc>
        <w:tc>
          <w:tcPr>
            <w:tcW w:w="1701"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194</w:t>
            </w:r>
          </w:p>
        </w:tc>
      </w:tr>
      <w:tr w:rsidR="005468E4" w:rsidRPr="00AC768F" w:rsidTr="007200BB">
        <w:tc>
          <w:tcPr>
            <w:tcW w:w="1843" w:type="dxa"/>
            <w:vMerge/>
            <w:shd w:val="clear" w:color="auto" w:fill="auto"/>
            <w:vAlign w:val="center"/>
          </w:tcPr>
          <w:p w:rsidR="005468E4" w:rsidRPr="00C1556D" w:rsidRDefault="005468E4" w:rsidP="005468E4">
            <w:pPr>
              <w:pStyle w:val="ListParagraph"/>
              <w:spacing w:after="0" w:line="276" w:lineRule="auto"/>
              <w:ind w:left="0"/>
              <w:jc w:val="center"/>
              <w:rPr>
                <w:sz w:val="18"/>
                <w:szCs w:val="18"/>
              </w:rPr>
            </w:pPr>
          </w:p>
        </w:tc>
        <w:tc>
          <w:tcPr>
            <w:tcW w:w="1276"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2</w:t>
            </w:r>
          </w:p>
        </w:tc>
        <w:tc>
          <w:tcPr>
            <w:tcW w:w="1701" w:type="dxa"/>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190</w:t>
            </w:r>
          </w:p>
        </w:tc>
      </w:tr>
      <w:tr w:rsidR="005468E4" w:rsidRPr="00AC768F" w:rsidTr="007200BB">
        <w:tc>
          <w:tcPr>
            <w:tcW w:w="1843" w:type="dxa"/>
            <w:vMerge/>
            <w:tcBorders>
              <w:bottom w:val="single" w:sz="4" w:space="0" w:color="auto"/>
            </w:tcBorders>
            <w:shd w:val="clear" w:color="auto" w:fill="auto"/>
            <w:vAlign w:val="center"/>
          </w:tcPr>
          <w:p w:rsidR="005468E4" w:rsidRPr="00C1556D" w:rsidRDefault="005468E4" w:rsidP="005468E4">
            <w:pPr>
              <w:pStyle w:val="ListParagraph"/>
              <w:spacing w:after="0" w:line="276" w:lineRule="auto"/>
              <w:ind w:left="0"/>
              <w:jc w:val="center"/>
              <w:rPr>
                <w:sz w:val="18"/>
                <w:szCs w:val="18"/>
              </w:rPr>
            </w:pPr>
          </w:p>
        </w:tc>
        <w:tc>
          <w:tcPr>
            <w:tcW w:w="1276" w:type="dxa"/>
            <w:tcBorders>
              <w:bottom w:val="single" w:sz="4" w:space="0" w:color="auto"/>
            </w:tcBorders>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3</w:t>
            </w:r>
          </w:p>
        </w:tc>
        <w:tc>
          <w:tcPr>
            <w:tcW w:w="1701" w:type="dxa"/>
            <w:tcBorders>
              <w:bottom w:val="single" w:sz="4" w:space="0" w:color="auto"/>
            </w:tcBorders>
            <w:shd w:val="clear" w:color="auto" w:fill="auto"/>
            <w:vAlign w:val="center"/>
          </w:tcPr>
          <w:p w:rsidR="005468E4" w:rsidRPr="00C1556D" w:rsidRDefault="005468E4" w:rsidP="005468E4">
            <w:pPr>
              <w:pStyle w:val="ListParagraph"/>
              <w:spacing w:after="0" w:line="276" w:lineRule="auto"/>
              <w:ind w:left="0"/>
              <w:jc w:val="center"/>
              <w:rPr>
                <w:sz w:val="18"/>
                <w:szCs w:val="18"/>
              </w:rPr>
            </w:pPr>
            <w:r w:rsidRPr="00C1556D">
              <w:rPr>
                <w:sz w:val="18"/>
                <w:szCs w:val="18"/>
              </w:rPr>
              <w:t>192</w:t>
            </w:r>
          </w:p>
        </w:tc>
      </w:tr>
    </w:tbl>
    <w:p w:rsidR="005468E4" w:rsidRDefault="005468E4" w:rsidP="005468E4">
      <w:pPr>
        <w:spacing w:line="220" w:lineRule="exact"/>
        <w:rPr>
          <w:color w:val="252525"/>
        </w:rPr>
      </w:pPr>
    </w:p>
    <w:p w:rsidR="005468E4" w:rsidRDefault="005468E4" w:rsidP="004812D0">
      <w:pPr>
        <w:pStyle w:val="NormalWeb"/>
        <w:spacing w:before="0" w:beforeAutospacing="0" w:after="0" w:afterAutospacing="0"/>
        <w:ind w:firstLine="284"/>
        <w:jc w:val="both"/>
        <w:rPr>
          <w:sz w:val="20"/>
          <w:szCs w:val="20"/>
          <w:lang w:val="en-US" w:eastAsia="en-US"/>
        </w:rPr>
      </w:pPr>
      <w:r w:rsidRPr="005468E4">
        <w:rPr>
          <w:sz w:val="20"/>
          <w:szCs w:val="20"/>
          <w:lang w:val="en-US" w:eastAsia="en-US"/>
        </w:rPr>
        <w:t>Data from quality testing results on 1500 brake shoes showed that there was not a single dent due to sieving using a sieving machine. This shows that the use of a sieving machine to sieve the brake shoes in the process of unloading shot blasting brake shoes is safe. The enrichment speed test data and quality testing above show that at a frequency of 6.5 Hz, it produces the fastest sifting time and brake shoe products without dents due to sifting. After the sieving speed was determined, the unloading process time test was carried out using a sieving machine, and the average unloading time was 253 seconds. The shot blasting process time with the new unloading time with the sieving machine shows a</w:t>
      </w:r>
      <w:r w:rsidR="00852FA9">
        <w:rPr>
          <w:sz w:val="20"/>
          <w:szCs w:val="20"/>
          <w:lang w:val="en-US" w:eastAsia="en-US"/>
        </w:rPr>
        <w:t xml:space="preserve"> decrease in processing time of 92 seconds/</w:t>
      </w:r>
      <w:r w:rsidRPr="005468E4">
        <w:rPr>
          <w:sz w:val="20"/>
          <w:szCs w:val="20"/>
          <w:lang w:val="en-US" w:eastAsia="en-US"/>
        </w:rPr>
        <w:t>process, as shown in Figure 3.</w:t>
      </w:r>
    </w:p>
    <w:p w:rsidR="00852FA9" w:rsidRDefault="00852FA9" w:rsidP="005468E4">
      <w:pPr>
        <w:pStyle w:val="NormalWeb"/>
        <w:spacing w:before="0" w:beforeAutospacing="0" w:after="0" w:afterAutospacing="0"/>
        <w:jc w:val="both"/>
        <w:rPr>
          <w:sz w:val="20"/>
          <w:szCs w:val="20"/>
          <w:lang w:val="en-US" w:eastAsia="en-US"/>
        </w:rPr>
      </w:pPr>
    </w:p>
    <w:p w:rsidR="005468E4" w:rsidRDefault="00852FA9" w:rsidP="00852FA9">
      <w:pPr>
        <w:pStyle w:val="NormalWeb"/>
        <w:spacing w:before="0" w:beforeAutospacing="0" w:after="0" w:afterAutospacing="0"/>
        <w:jc w:val="center"/>
        <w:rPr>
          <w:sz w:val="20"/>
          <w:szCs w:val="20"/>
          <w:lang w:val="en-US" w:eastAsia="en-US"/>
        </w:rPr>
      </w:pPr>
      <w:r>
        <w:rPr>
          <w:noProof/>
          <w:color w:val="000000" w:themeColor="text1"/>
          <w:sz w:val="20"/>
          <w:szCs w:val="20"/>
        </w:rPr>
        <w:drawing>
          <wp:inline distT="0" distB="0" distL="0" distR="0" wp14:anchorId="60DF1187" wp14:editId="68B044CD">
            <wp:extent cx="2976880" cy="1116419"/>
            <wp:effectExtent l="0" t="0" r="13970" b="762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468E4" w:rsidRPr="00852FA9" w:rsidRDefault="00852FA9" w:rsidP="005468E4">
      <w:pPr>
        <w:pStyle w:val="NormalWeb"/>
        <w:spacing w:before="0" w:beforeAutospacing="0" w:after="0" w:afterAutospacing="0"/>
        <w:jc w:val="both"/>
        <w:rPr>
          <w:sz w:val="16"/>
          <w:szCs w:val="16"/>
          <w:lang w:val="en-US" w:eastAsia="en-US"/>
        </w:rPr>
      </w:pPr>
      <w:r w:rsidRPr="00852FA9">
        <w:rPr>
          <w:sz w:val="16"/>
          <w:szCs w:val="16"/>
          <w:lang w:val="en-US" w:eastAsia="en-US"/>
        </w:rPr>
        <w:t>Fig. 3.</w:t>
      </w:r>
      <w:r w:rsidR="005468E4" w:rsidRPr="00852FA9">
        <w:rPr>
          <w:sz w:val="16"/>
          <w:szCs w:val="16"/>
          <w:lang w:val="en-US" w:eastAsia="en-US"/>
        </w:rPr>
        <w:t xml:space="preserve"> Cycle time of the shot blast process Brake shoe before and after sieving machine</w:t>
      </w:r>
    </w:p>
    <w:p w:rsidR="00852FA9" w:rsidRPr="005468E4" w:rsidRDefault="00852FA9" w:rsidP="005468E4">
      <w:pPr>
        <w:pStyle w:val="NormalWeb"/>
        <w:spacing w:before="0" w:beforeAutospacing="0" w:after="0" w:afterAutospacing="0"/>
        <w:jc w:val="both"/>
        <w:rPr>
          <w:sz w:val="20"/>
          <w:szCs w:val="20"/>
          <w:lang w:val="en-US" w:eastAsia="en-US"/>
        </w:rPr>
      </w:pPr>
    </w:p>
    <w:p w:rsidR="005468E4" w:rsidRPr="005468E4" w:rsidRDefault="005468E4" w:rsidP="005468E4">
      <w:pPr>
        <w:pStyle w:val="NormalWeb"/>
        <w:spacing w:before="0" w:beforeAutospacing="0" w:after="0" w:afterAutospacing="0"/>
        <w:jc w:val="both"/>
        <w:rPr>
          <w:sz w:val="20"/>
          <w:szCs w:val="20"/>
          <w:lang w:val="en-US" w:eastAsia="en-US"/>
        </w:rPr>
      </w:pPr>
      <w:r w:rsidRPr="005468E4">
        <w:rPr>
          <w:sz w:val="20"/>
          <w:szCs w:val="20"/>
          <w:lang w:val="en-US" w:eastAsia="en-US"/>
        </w:rPr>
        <w:t>If calculated in one shift, the decrease in brake shoe unloading process time is:</w:t>
      </w:r>
    </w:p>
    <w:p w:rsidR="00852FA9" w:rsidRPr="00545A9B" w:rsidRDefault="00852FA9" w:rsidP="00852FA9">
      <w:pPr>
        <w:spacing w:after="200"/>
        <w:ind w:left="90"/>
        <w:contextualSpacing/>
        <w:jc w:val="both"/>
        <w:rPr>
          <w:noProof/>
          <w:lang w:val="id-ID"/>
        </w:rPr>
      </w:pPr>
      <m:oMathPara>
        <m:oMath>
          <m:r>
            <m:rPr>
              <m:nor/>
            </m:rPr>
            <w:rPr>
              <w:noProof/>
            </w:rPr>
            <m:t xml:space="preserve">Time Drop </m:t>
          </m:r>
          <m:r>
            <m:rPr>
              <m:nor/>
            </m:rPr>
            <w:rPr>
              <w:noProof/>
              <w:lang w:val="id-ID"/>
            </w:rPr>
            <m:t xml:space="preserve"> = 92</m:t>
          </m:r>
          <m:r>
            <w:rPr>
              <w:rFonts w:ascii="Cambria Math" w:hAnsi="Cambria Math"/>
              <w:noProof/>
              <w:lang w:val="id-ID"/>
            </w:rPr>
            <m:t xml:space="preserve"> </m:t>
          </m:r>
          <m:f>
            <m:fPr>
              <m:ctrlPr>
                <w:rPr>
                  <w:rFonts w:ascii="Cambria Math" w:hAnsi="Cambria Math"/>
                  <w:i/>
                  <w:noProof/>
                  <w:lang w:val="id-ID"/>
                </w:rPr>
              </m:ctrlPr>
            </m:fPr>
            <m:num>
              <m:r>
                <m:rPr>
                  <m:nor/>
                </m:rPr>
                <w:rPr>
                  <w:noProof/>
                  <w:lang w:val="id-ID"/>
                </w:rPr>
                <m:t>second</m:t>
              </m:r>
            </m:num>
            <m:den>
              <m:r>
                <m:rPr>
                  <m:nor/>
                </m:rPr>
                <w:rPr>
                  <w:noProof/>
                  <w:lang w:val="id-ID"/>
                </w:rPr>
                <m:t>proses</m:t>
              </m:r>
            </m:den>
          </m:f>
          <m:r>
            <m:rPr>
              <m:nor/>
            </m:rPr>
            <w:rPr>
              <w:noProof/>
              <w:lang w:val="id-ID"/>
            </w:rPr>
            <m:t>×18</m:t>
          </m:r>
          <m:f>
            <m:fPr>
              <m:ctrlPr>
                <w:rPr>
                  <w:rFonts w:ascii="Cambria Math" w:hAnsi="Cambria Math"/>
                  <w:i/>
                  <w:noProof/>
                  <w:lang w:val="id-ID"/>
                </w:rPr>
              </m:ctrlPr>
            </m:fPr>
            <m:num>
              <m:r>
                <m:rPr>
                  <m:nor/>
                </m:rPr>
                <w:rPr>
                  <w:noProof/>
                  <w:lang w:val="id-ID"/>
                </w:rPr>
                <m:t>proses</m:t>
              </m:r>
            </m:num>
            <m:den>
              <m:r>
                <m:rPr>
                  <m:nor/>
                </m:rPr>
                <w:rPr>
                  <w:noProof/>
                  <w:lang w:val="id-ID"/>
                </w:rPr>
                <m:t>shift</m:t>
              </m:r>
            </m:den>
          </m:f>
          <m:r>
            <m:rPr>
              <m:nor/>
            </m:rPr>
            <w:rPr>
              <w:noProof/>
              <w:lang w:val="id-ID"/>
            </w:rPr>
            <m:t xml:space="preserve"> = 1.656</m:t>
          </m:r>
          <m:r>
            <w:rPr>
              <w:rFonts w:ascii="Cambria Math" w:hAnsi="Cambria Math"/>
              <w:noProof/>
              <w:lang w:val="id-ID"/>
            </w:rPr>
            <m:t xml:space="preserve"> </m:t>
          </m:r>
          <m:f>
            <m:fPr>
              <m:ctrlPr>
                <w:rPr>
                  <w:rFonts w:ascii="Cambria Math" w:hAnsi="Cambria Math"/>
                  <w:i/>
                  <w:noProof/>
                  <w:lang w:val="id-ID"/>
                </w:rPr>
              </m:ctrlPr>
            </m:fPr>
            <m:num>
              <m:r>
                <m:rPr>
                  <m:nor/>
                </m:rPr>
                <w:rPr>
                  <w:noProof/>
                  <w:lang w:val="id-ID"/>
                </w:rPr>
                <m:t>second</m:t>
              </m:r>
            </m:num>
            <m:den>
              <m:r>
                <m:rPr>
                  <m:nor/>
                </m:rPr>
                <w:rPr>
                  <w:noProof/>
                  <w:lang w:val="id-ID"/>
                </w:rPr>
                <m:t>shift</m:t>
              </m:r>
            </m:den>
          </m:f>
          <m:r>
            <m:rPr>
              <m:nor/>
            </m:rPr>
            <w:rPr>
              <w:noProof/>
              <w:lang w:val="id-ID"/>
            </w:rPr>
            <m:t xml:space="preserve"> </m:t>
          </m:r>
        </m:oMath>
      </m:oMathPara>
    </w:p>
    <w:p w:rsidR="00B91785" w:rsidRDefault="00B91785" w:rsidP="00B91785">
      <w:pPr>
        <w:pStyle w:val="NormalWeb"/>
        <w:spacing w:before="0" w:beforeAutospacing="0" w:after="0" w:afterAutospacing="0"/>
        <w:jc w:val="both"/>
        <w:rPr>
          <w:color w:val="000000" w:themeColor="text1"/>
          <w:sz w:val="20"/>
          <w:szCs w:val="20"/>
          <w:lang w:eastAsia="en-US"/>
        </w:rPr>
      </w:pPr>
      <w:r w:rsidRPr="00B91785">
        <w:rPr>
          <w:color w:val="000000" w:themeColor="text1"/>
          <w:sz w:val="20"/>
          <w:szCs w:val="20"/>
          <w:lang w:eastAsia="en-US"/>
        </w:rPr>
        <w:t>A reduction in time of 1,656 seconds per shift can increase the shot blast brake shoe process by 1 time, or up to 19 processes per shift, so the brake shoe production capacity for each shift becomes:</w:t>
      </w:r>
    </w:p>
    <w:p w:rsidR="00852FA9" w:rsidRPr="00B72199" w:rsidRDefault="00B91785" w:rsidP="00B91785">
      <w:pPr>
        <w:pStyle w:val="NormalWeb"/>
        <w:spacing w:before="0" w:beforeAutospacing="0" w:after="0" w:afterAutospacing="0"/>
        <w:jc w:val="both"/>
        <w:rPr>
          <w:rFonts w:ascii="Cambria Math" w:hAnsi="Cambria Math"/>
          <w:color w:val="000000" w:themeColor="text1"/>
          <w:sz w:val="20"/>
          <w:szCs w:val="20"/>
          <w:oMath/>
        </w:rPr>
      </w:pPr>
      <m:oMathPara>
        <m:oMathParaPr>
          <m:jc m:val="left"/>
        </m:oMathParaPr>
        <m:oMath>
          <m:r>
            <m:rPr>
              <m:nor/>
            </m:rPr>
            <w:rPr>
              <w:rFonts w:ascii="Cambria Math"/>
              <w:color w:val="000000" w:themeColor="text1"/>
              <w:sz w:val="20"/>
              <w:szCs w:val="20"/>
              <w:lang w:val="en-US"/>
            </w:rPr>
            <m:t>E</m:t>
          </m:r>
          <m:r>
            <m:rPr>
              <m:nor/>
            </m:rPr>
            <w:rPr>
              <w:rFonts w:ascii="Cambria Math"/>
              <w:color w:val="000000" w:themeColor="text1"/>
              <w:sz w:val="20"/>
              <w:szCs w:val="20"/>
            </w:rPr>
            <m:t>nhancement</m:t>
          </m:r>
          <m:r>
            <m:rPr>
              <m:nor/>
            </m:rPr>
            <w:rPr>
              <w:color w:val="000000" w:themeColor="text1"/>
              <w:sz w:val="20"/>
              <w:szCs w:val="20"/>
            </w:rPr>
            <m:t xml:space="preserve"> = 756</m:t>
          </m:r>
          <m:r>
            <w:rPr>
              <w:rFonts w:ascii="Cambria Math" w:hAnsi="Cambria Math"/>
              <w:color w:val="000000" w:themeColor="text1"/>
              <w:sz w:val="20"/>
              <w:szCs w:val="20"/>
            </w:rPr>
            <m:t xml:space="preserve"> </m:t>
          </m:r>
          <m:f>
            <m:fPr>
              <m:ctrlPr>
                <w:rPr>
                  <w:rFonts w:ascii="Cambria Math" w:hAnsi="Cambria Math"/>
                  <w:i/>
                  <w:color w:val="000000" w:themeColor="text1"/>
                  <w:sz w:val="20"/>
                  <w:szCs w:val="20"/>
                </w:rPr>
              </m:ctrlPr>
            </m:fPr>
            <m:num>
              <m:r>
                <m:rPr>
                  <m:nor/>
                </m:rPr>
                <w:rPr>
                  <w:color w:val="000000" w:themeColor="text1"/>
                  <w:sz w:val="20"/>
                  <w:szCs w:val="20"/>
                </w:rPr>
                <m:t>pcs</m:t>
              </m:r>
            </m:num>
            <m:den>
              <m:r>
                <m:rPr>
                  <m:nor/>
                </m:rPr>
                <w:rPr>
                  <w:color w:val="000000" w:themeColor="text1"/>
                  <w:sz w:val="20"/>
                  <w:szCs w:val="20"/>
                </w:rPr>
                <m:t>proses</m:t>
              </m:r>
            </m:den>
          </m:f>
          <m:r>
            <m:rPr>
              <m:nor/>
            </m:rPr>
            <w:rPr>
              <w:color w:val="000000" w:themeColor="text1"/>
              <w:sz w:val="20"/>
              <w:szCs w:val="20"/>
            </w:rPr>
            <m:t>×19</m:t>
          </m:r>
          <m:f>
            <m:fPr>
              <m:ctrlPr>
                <w:rPr>
                  <w:rFonts w:ascii="Cambria Math" w:hAnsi="Cambria Math"/>
                  <w:i/>
                  <w:color w:val="000000" w:themeColor="text1"/>
                  <w:sz w:val="20"/>
                  <w:szCs w:val="20"/>
                </w:rPr>
              </m:ctrlPr>
            </m:fPr>
            <m:num>
              <m:r>
                <m:rPr>
                  <m:nor/>
                </m:rPr>
                <w:rPr>
                  <w:color w:val="000000" w:themeColor="text1"/>
                  <w:sz w:val="20"/>
                  <w:szCs w:val="20"/>
                </w:rPr>
                <m:t>proses</m:t>
              </m:r>
            </m:num>
            <m:den>
              <m:r>
                <m:rPr>
                  <m:nor/>
                </m:rPr>
                <w:rPr>
                  <w:color w:val="000000" w:themeColor="text1"/>
                  <w:sz w:val="20"/>
                  <w:szCs w:val="20"/>
                </w:rPr>
                <m:t>shift</m:t>
              </m:r>
            </m:den>
          </m:f>
          <m:r>
            <m:rPr>
              <m:nor/>
            </m:rPr>
            <w:rPr>
              <w:color w:val="000000" w:themeColor="text1"/>
              <w:sz w:val="20"/>
              <w:szCs w:val="20"/>
            </w:rPr>
            <m:t>= 14.364</m:t>
          </m:r>
          <m:r>
            <w:rPr>
              <w:rFonts w:ascii="Cambria Math" w:hAnsi="Cambria Math"/>
              <w:color w:val="000000" w:themeColor="text1"/>
              <w:sz w:val="20"/>
              <w:szCs w:val="20"/>
            </w:rPr>
            <m:t xml:space="preserve"> </m:t>
          </m:r>
          <m:f>
            <m:fPr>
              <m:ctrlPr>
                <w:rPr>
                  <w:rFonts w:ascii="Cambria Math" w:hAnsi="Cambria Math"/>
                  <w:i/>
                  <w:color w:val="000000" w:themeColor="text1"/>
                  <w:sz w:val="20"/>
                  <w:szCs w:val="20"/>
                </w:rPr>
              </m:ctrlPr>
            </m:fPr>
            <m:num>
              <m:r>
                <m:rPr>
                  <m:nor/>
                </m:rPr>
                <w:rPr>
                  <w:color w:val="000000" w:themeColor="text1"/>
                  <w:sz w:val="20"/>
                  <w:szCs w:val="20"/>
                </w:rPr>
                <m:t>pcs</m:t>
              </m:r>
            </m:num>
            <m:den>
              <m:r>
                <m:rPr>
                  <m:nor/>
                </m:rPr>
                <w:rPr>
                  <w:color w:val="000000" w:themeColor="text1"/>
                  <w:sz w:val="20"/>
                  <w:szCs w:val="20"/>
                </w:rPr>
                <m:t>shift</m:t>
              </m:r>
            </m:den>
          </m:f>
        </m:oMath>
      </m:oMathPara>
    </w:p>
    <w:p w:rsidR="00852FA9" w:rsidRPr="00B91785" w:rsidRDefault="00B91785" w:rsidP="00B91785">
      <w:pPr>
        <w:ind w:left="90"/>
        <w:contextualSpacing/>
        <w:jc w:val="both"/>
        <w:rPr>
          <w:color w:val="000000" w:themeColor="text1"/>
          <w:lang w:val="id-ID"/>
        </w:rPr>
      </w:pPr>
      <w:bookmarkStart w:id="1" w:name="_Hlk81209625"/>
      <m:oMathPara>
        <m:oMathParaPr>
          <m:jc m:val="left"/>
        </m:oMathParaPr>
        <m:oMath>
          <m:r>
            <m:rPr>
              <m:nor/>
            </m:rPr>
            <w:rPr>
              <w:rFonts w:ascii="Cambria Math"/>
              <w:color w:val="000000" w:themeColor="text1"/>
            </w:rPr>
            <m:t>P</m:t>
          </m:r>
          <m:r>
            <m:rPr>
              <m:nor/>
            </m:rPr>
            <w:rPr>
              <w:rFonts w:ascii="Cambria Math"/>
              <w:color w:val="000000" w:themeColor="text1"/>
              <w:lang w:val="id-ID"/>
            </w:rPr>
            <m:t>ercentage</m:t>
          </m:r>
          <m:r>
            <m:rPr>
              <m:nor/>
            </m:rPr>
            <w:rPr>
              <w:color w:val="000000" w:themeColor="text1"/>
              <w:lang w:val="id-ID"/>
            </w:rPr>
            <m:t xml:space="preserve"> = </m:t>
          </m:r>
          <m:f>
            <m:fPr>
              <m:ctrlPr>
                <w:rPr>
                  <w:rFonts w:ascii="Cambria Math" w:hAnsi="Cambria Math"/>
                  <w:i/>
                  <w:color w:val="000000" w:themeColor="text1"/>
                  <w:lang w:val="id-ID"/>
                </w:rPr>
              </m:ctrlPr>
            </m:fPr>
            <m:num>
              <m:d>
                <m:dPr>
                  <m:ctrlPr>
                    <w:rPr>
                      <w:rFonts w:ascii="Cambria Math" w:hAnsi="Cambria Math"/>
                      <w:i/>
                      <w:color w:val="000000" w:themeColor="text1"/>
                      <w:lang w:val="id-ID"/>
                    </w:rPr>
                  </m:ctrlPr>
                </m:dPr>
                <m:e>
                  <m:r>
                    <m:rPr>
                      <m:nor/>
                    </m:rPr>
                    <w:rPr>
                      <w:color w:val="000000" w:themeColor="text1"/>
                      <w:lang w:val="id-ID"/>
                    </w:rPr>
                    <m:t>14.364 -13.608</m:t>
                  </m:r>
                </m:e>
              </m:d>
              <m:r>
                <m:rPr>
                  <m:nor/>
                </m:rPr>
                <w:rPr>
                  <w:color w:val="000000" w:themeColor="text1"/>
                  <w:lang w:val="id-ID"/>
                </w:rPr>
                <m:t xml:space="preserve"> pcs</m:t>
              </m:r>
            </m:num>
            <m:den>
              <m:r>
                <m:rPr>
                  <m:nor/>
                </m:rPr>
                <w:rPr>
                  <w:color w:val="000000" w:themeColor="text1"/>
                  <w:lang w:val="id-ID"/>
                </w:rPr>
                <m:t>13.608 pcs</m:t>
              </m:r>
            </m:den>
          </m:f>
          <m:r>
            <m:rPr>
              <m:nor/>
            </m:rPr>
            <w:rPr>
              <w:color w:val="000000" w:themeColor="text1"/>
              <w:lang w:val="id-ID"/>
            </w:rPr>
            <m:t>×100%</m:t>
          </m:r>
          <m:r>
            <m:rPr>
              <m:sty m:val="p"/>
            </m:rPr>
            <w:rPr>
              <w:rFonts w:ascii="Cambria Math" w:hAnsi="Cambria Math"/>
              <w:color w:val="000000" w:themeColor="text1"/>
              <w:lang w:val="id-ID"/>
            </w:rPr>
            <m:t xml:space="preserve"> </m:t>
          </m:r>
          <m:r>
            <m:rPr>
              <m:nor/>
            </m:rPr>
            <w:rPr>
              <w:color w:val="000000" w:themeColor="text1"/>
              <w:lang w:val="id-ID"/>
            </w:rPr>
            <m:t>= 5,56 %</m:t>
          </m:r>
        </m:oMath>
      </m:oMathPara>
      <w:bookmarkEnd w:id="1"/>
    </w:p>
    <w:tbl>
      <w:tblPr>
        <w:tblW w:w="4770" w:type="dxa"/>
        <w:tblLook w:val="04A0" w:firstRow="1" w:lastRow="0" w:firstColumn="1" w:lastColumn="0" w:noHBand="0" w:noVBand="1"/>
      </w:tblPr>
      <w:tblGrid>
        <w:gridCol w:w="1276"/>
        <w:gridCol w:w="3499"/>
      </w:tblGrid>
      <w:tr w:rsidR="00B91785" w:rsidRPr="00BB509E" w:rsidTr="00B91785">
        <w:trPr>
          <w:trHeight w:val="342"/>
        </w:trPr>
        <w:tc>
          <w:tcPr>
            <w:tcW w:w="1271" w:type="dxa"/>
            <w:tcBorders>
              <w:top w:val="single" w:sz="4" w:space="0" w:color="auto"/>
              <w:bottom w:val="single" w:sz="4" w:space="0" w:color="auto"/>
            </w:tcBorders>
            <w:shd w:val="clear" w:color="auto" w:fill="auto"/>
            <w:noWrap/>
            <w:vAlign w:val="center"/>
          </w:tcPr>
          <w:p w:rsidR="00B91785" w:rsidRPr="00CA6C6F" w:rsidRDefault="00B91785" w:rsidP="00B91785">
            <w:pPr>
              <w:jc w:val="center"/>
              <w:rPr>
                <w:b/>
                <w:sz w:val="18"/>
                <w:szCs w:val="16"/>
              </w:rPr>
            </w:pPr>
            <w:r w:rsidRPr="00CA6C6F">
              <w:rPr>
                <w:b/>
                <w:sz w:val="18"/>
                <w:szCs w:val="16"/>
              </w:rPr>
              <w:t>Measurement</w:t>
            </w:r>
          </w:p>
        </w:tc>
        <w:tc>
          <w:tcPr>
            <w:tcW w:w="3499" w:type="dxa"/>
            <w:tcBorders>
              <w:top w:val="single" w:sz="4" w:space="0" w:color="auto"/>
              <w:bottom w:val="single" w:sz="4" w:space="0" w:color="auto"/>
            </w:tcBorders>
            <w:shd w:val="clear" w:color="auto" w:fill="auto"/>
            <w:noWrap/>
            <w:vAlign w:val="center"/>
          </w:tcPr>
          <w:p w:rsidR="00B91785" w:rsidRPr="00CA6C6F" w:rsidRDefault="00B91785" w:rsidP="00B91785">
            <w:pPr>
              <w:jc w:val="center"/>
              <w:rPr>
                <w:b/>
                <w:sz w:val="18"/>
                <w:szCs w:val="16"/>
              </w:rPr>
            </w:pPr>
            <w:r w:rsidRPr="00CA6C6F">
              <w:rPr>
                <w:b/>
                <w:sz w:val="18"/>
                <w:szCs w:val="16"/>
              </w:rPr>
              <w:t>Sand that falls scattered every unloading (Kg</w:t>
            </w:r>
            <w:r w:rsidR="00CA6C6F" w:rsidRPr="00CA6C6F">
              <w:rPr>
                <w:b/>
                <w:sz w:val="18"/>
                <w:szCs w:val="16"/>
              </w:rPr>
              <w:t>)</w:t>
            </w:r>
          </w:p>
        </w:tc>
      </w:tr>
      <w:tr w:rsidR="00B91785" w:rsidRPr="00BB509E" w:rsidTr="00B91785">
        <w:trPr>
          <w:trHeight w:val="70"/>
        </w:trPr>
        <w:tc>
          <w:tcPr>
            <w:tcW w:w="1271" w:type="dxa"/>
            <w:tcBorders>
              <w:top w:val="single" w:sz="4" w:space="0" w:color="auto"/>
            </w:tcBorders>
            <w:shd w:val="clear" w:color="auto" w:fill="auto"/>
            <w:noWrap/>
            <w:vAlign w:val="bottom"/>
            <w:hideMark/>
          </w:tcPr>
          <w:p w:rsidR="00B91785" w:rsidRPr="00CA6C6F" w:rsidRDefault="00B91785" w:rsidP="00B91785">
            <w:pPr>
              <w:jc w:val="center"/>
              <w:rPr>
                <w:sz w:val="18"/>
                <w:szCs w:val="16"/>
              </w:rPr>
            </w:pPr>
            <w:r w:rsidRPr="00CA6C6F">
              <w:rPr>
                <w:sz w:val="18"/>
                <w:szCs w:val="16"/>
              </w:rPr>
              <w:t>1</w:t>
            </w:r>
          </w:p>
        </w:tc>
        <w:tc>
          <w:tcPr>
            <w:tcW w:w="3499" w:type="dxa"/>
            <w:tcBorders>
              <w:top w:val="single" w:sz="4" w:space="0" w:color="auto"/>
            </w:tcBorders>
            <w:shd w:val="clear" w:color="auto" w:fill="auto"/>
            <w:noWrap/>
            <w:vAlign w:val="center"/>
            <w:hideMark/>
          </w:tcPr>
          <w:p w:rsidR="00B91785" w:rsidRPr="00CA6C6F" w:rsidRDefault="00B91785" w:rsidP="00B91785">
            <w:pPr>
              <w:jc w:val="center"/>
              <w:rPr>
                <w:sz w:val="18"/>
                <w:szCs w:val="16"/>
              </w:rPr>
            </w:pPr>
            <w:r w:rsidRPr="00CA6C6F">
              <w:rPr>
                <w:sz w:val="18"/>
                <w:szCs w:val="16"/>
              </w:rPr>
              <w:t>0,135</w:t>
            </w:r>
          </w:p>
        </w:tc>
      </w:tr>
      <w:tr w:rsidR="00B91785" w:rsidRPr="00BB509E" w:rsidTr="00B91785">
        <w:trPr>
          <w:trHeight w:val="64"/>
        </w:trPr>
        <w:tc>
          <w:tcPr>
            <w:tcW w:w="1271" w:type="dxa"/>
            <w:shd w:val="clear" w:color="auto" w:fill="auto"/>
            <w:noWrap/>
            <w:vAlign w:val="bottom"/>
            <w:hideMark/>
          </w:tcPr>
          <w:p w:rsidR="00B91785" w:rsidRPr="00CA6C6F" w:rsidRDefault="00B91785" w:rsidP="00B91785">
            <w:pPr>
              <w:jc w:val="center"/>
              <w:rPr>
                <w:sz w:val="18"/>
                <w:szCs w:val="16"/>
              </w:rPr>
            </w:pPr>
            <w:r w:rsidRPr="00CA6C6F">
              <w:rPr>
                <w:sz w:val="18"/>
                <w:szCs w:val="16"/>
              </w:rPr>
              <w:t>2</w:t>
            </w:r>
          </w:p>
        </w:tc>
        <w:tc>
          <w:tcPr>
            <w:tcW w:w="3499" w:type="dxa"/>
            <w:shd w:val="clear" w:color="auto" w:fill="auto"/>
            <w:noWrap/>
            <w:vAlign w:val="center"/>
            <w:hideMark/>
          </w:tcPr>
          <w:p w:rsidR="00B91785" w:rsidRPr="00CA6C6F" w:rsidRDefault="00B91785" w:rsidP="00B91785">
            <w:pPr>
              <w:jc w:val="center"/>
              <w:rPr>
                <w:sz w:val="18"/>
                <w:szCs w:val="16"/>
              </w:rPr>
            </w:pPr>
            <w:r w:rsidRPr="00CA6C6F">
              <w:rPr>
                <w:sz w:val="18"/>
                <w:szCs w:val="16"/>
              </w:rPr>
              <w:t>0,132</w:t>
            </w:r>
          </w:p>
        </w:tc>
      </w:tr>
      <w:tr w:rsidR="00B91785" w:rsidRPr="00BB509E" w:rsidTr="00B91785">
        <w:trPr>
          <w:trHeight w:val="64"/>
        </w:trPr>
        <w:tc>
          <w:tcPr>
            <w:tcW w:w="1271" w:type="dxa"/>
            <w:shd w:val="clear" w:color="auto" w:fill="auto"/>
            <w:noWrap/>
            <w:vAlign w:val="bottom"/>
            <w:hideMark/>
          </w:tcPr>
          <w:p w:rsidR="00B91785" w:rsidRPr="00CA6C6F" w:rsidRDefault="00B91785" w:rsidP="00B91785">
            <w:pPr>
              <w:jc w:val="center"/>
              <w:rPr>
                <w:sz w:val="18"/>
                <w:szCs w:val="16"/>
              </w:rPr>
            </w:pPr>
            <w:r w:rsidRPr="00CA6C6F">
              <w:rPr>
                <w:sz w:val="18"/>
                <w:szCs w:val="16"/>
              </w:rPr>
              <w:t>3</w:t>
            </w:r>
          </w:p>
        </w:tc>
        <w:tc>
          <w:tcPr>
            <w:tcW w:w="3499" w:type="dxa"/>
            <w:shd w:val="clear" w:color="auto" w:fill="auto"/>
            <w:noWrap/>
            <w:vAlign w:val="center"/>
            <w:hideMark/>
          </w:tcPr>
          <w:p w:rsidR="00B91785" w:rsidRPr="00CA6C6F" w:rsidRDefault="00B91785" w:rsidP="00B91785">
            <w:pPr>
              <w:jc w:val="center"/>
              <w:rPr>
                <w:sz w:val="18"/>
                <w:szCs w:val="16"/>
              </w:rPr>
            </w:pPr>
            <w:r w:rsidRPr="00CA6C6F">
              <w:rPr>
                <w:sz w:val="18"/>
                <w:szCs w:val="16"/>
              </w:rPr>
              <w:t>0,233</w:t>
            </w:r>
          </w:p>
        </w:tc>
      </w:tr>
      <w:tr w:rsidR="00B91785" w:rsidRPr="00BB509E" w:rsidTr="00B91785">
        <w:trPr>
          <w:trHeight w:val="64"/>
        </w:trPr>
        <w:tc>
          <w:tcPr>
            <w:tcW w:w="1271" w:type="dxa"/>
            <w:shd w:val="clear" w:color="auto" w:fill="auto"/>
            <w:noWrap/>
            <w:vAlign w:val="bottom"/>
            <w:hideMark/>
          </w:tcPr>
          <w:p w:rsidR="00B91785" w:rsidRPr="00CA6C6F" w:rsidRDefault="00B91785" w:rsidP="00B91785">
            <w:pPr>
              <w:jc w:val="center"/>
              <w:rPr>
                <w:sz w:val="18"/>
                <w:szCs w:val="16"/>
              </w:rPr>
            </w:pPr>
            <w:r w:rsidRPr="00CA6C6F">
              <w:rPr>
                <w:sz w:val="18"/>
                <w:szCs w:val="16"/>
              </w:rPr>
              <w:t>4</w:t>
            </w:r>
          </w:p>
        </w:tc>
        <w:tc>
          <w:tcPr>
            <w:tcW w:w="3499" w:type="dxa"/>
            <w:shd w:val="clear" w:color="auto" w:fill="auto"/>
            <w:noWrap/>
            <w:vAlign w:val="center"/>
            <w:hideMark/>
          </w:tcPr>
          <w:p w:rsidR="00B91785" w:rsidRPr="00CA6C6F" w:rsidRDefault="00B91785" w:rsidP="00B91785">
            <w:pPr>
              <w:jc w:val="center"/>
              <w:rPr>
                <w:sz w:val="18"/>
                <w:szCs w:val="16"/>
              </w:rPr>
            </w:pPr>
            <w:r w:rsidRPr="00CA6C6F">
              <w:rPr>
                <w:sz w:val="18"/>
                <w:szCs w:val="16"/>
              </w:rPr>
              <w:t>0,198</w:t>
            </w:r>
          </w:p>
        </w:tc>
      </w:tr>
      <w:tr w:rsidR="00B91785" w:rsidRPr="00BB509E" w:rsidTr="00B91785">
        <w:trPr>
          <w:trHeight w:val="64"/>
        </w:trPr>
        <w:tc>
          <w:tcPr>
            <w:tcW w:w="1271" w:type="dxa"/>
            <w:shd w:val="clear" w:color="auto" w:fill="auto"/>
            <w:noWrap/>
            <w:vAlign w:val="bottom"/>
            <w:hideMark/>
          </w:tcPr>
          <w:p w:rsidR="00B91785" w:rsidRPr="00CA6C6F" w:rsidRDefault="00B91785" w:rsidP="00B91785">
            <w:pPr>
              <w:jc w:val="center"/>
              <w:rPr>
                <w:sz w:val="18"/>
                <w:szCs w:val="16"/>
              </w:rPr>
            </w:pPr>
            <w:r w:rsidRPr="00CA6C6F">
              <w:rPr>
                <w:sz w:val="18"/>
                <w:szCs w:val="16"/>
              </w:rPr>
              <w:t>5</w:t>
            </w:r>
          </w:p>
        </w:tc>
        <w:tc>
          <w:tcPr>
            <w:tcW w:w="3499" w:type="dxa"/>
            <w:shd w:val="clear" w:color="auto" w:fill="auto"/>
            <w:noWrap/>
            <w:vAlign w:val="center"/>
            <w:hideMark/>
          </w:tcPr>
          <w:p w:rsidR="00B91785" w:rsidRPr="00CA6C6F" w:rsidRDefault="00B91785" w:rsidP="00B91785">
            <w:pPr>
              <w:jc w:val="center"/>
              <w:rPr>
                <w:sz w:val="18"/>
                <w:szCs w:val="16"/>
              </w:rPr>
            </w:pPr>
            <w:r w:rsidRPr="00CA6C6F">
              <w:rPr>
                <w:sz w:val="18"/>
                <w:szCs w:val="16"/>
              </w:rPr>
              <w:t>0,208</w:t>
            </w:r>
          </w:p>
        </w:tc>
      </w:tr>
      <w:tr w:rsidR="00B91785" w:rsidRPr="00BB509E" w:rsidTr="00B91785">
        <w:trPr>
          <w:trHeight w:val="64"/>
        </w:trPr>
        <w:tc>
          <w:tcPr>
            <w:tcW w:w="1271" w:type="dxa"/>
            <w:shd w:val="clear" w:color="auto" w:fill="auto"/>
            <w:noWrap/>
            <w:vAlign w:val="bottom"/>
            <w:hideMark/>
          </w:tcPr>
          <w:p w:rsidR="00B91785" w:rsidRPr="00CA6C6F" w:rsidRDefault="00B91785" w:rsidP="00B91785">
            <w:pPr>
              <w:jc w:val="center"/>
              <w:rPr>
                <w:sz w:val="18"/>
                <w:szCs w:val="16"/>
              </w:rPr>
            </w:pPr>
            <w:r w:rsidRPr="00CA6C6F">
              <w:rPr>
                <w:sz w:val="18"/>
                <w:szCs w:val="16"/>
              </w:rPr>
              <w:t>6</w:t>
            </w:r>
          </w:p>
        </w:tc>
        <w:tc>
          <w:tcPr>
            <w:tcW w:w="3499" w:type="dxa"/>
            <w:shd w:val="clear" w:color="auto" w:fill="auto"/>
            <w:noWrap/>
            <w:vAlign w:val="center"/>
            <w:hideMark/>
          </w:tcPr>
          <w:p w:rsidR="00B91785" w:rsidRPr="00CA6C6F" w:rsidRDefault="00B91785" w:rsidP="00B91785">
            <w:pPr>
              <w:jc w:val="center"/>
              <w:rPr>
                <w:sz w:val="18"/>
                <w:szCs w:val="16"/>
              </w:rPr>
            </w:pPr>
            <w:r w:rsidRPr="00CA6C6F">
              <w:rPr>
                <w:sz w:val="18"/>
                <w:szCs w:val="16"/>
              </w:rPr>
              <w:t>0,108</w:t>
            </w:r>
          </w:p>
        </w:tc>
      </w:tr>
      <w:tr w:rsidR="00B91785" w:rsidRPr="00BB509E" w:rsidTr="00B91785">
        <w:trPr>
          <w:trHeight w:val="64"/>
        </w:trPr>
        <w:tc>
          <w:tcPr>
            <w:tcW w:w="1271" w:type="dxa"/>
            <w:shd w:val="clear" w:color="auto" w:fill="auto"/>
            <w:noWrap/>
            <w:vAlign w:val="bottom"/>
            <w:hideMark/>
          </w:tcPr>
          <w:p w:rsidR="00B91785" w:rsidRPr="00CA6C6F" w:rsidRDefault="00B91785" w:rsidP="00B91785">
            <w:pPr>
              <w:jc w:val="center"/>
              <w:rPr>
                <w:sz w:val="18"/>
                <w:szCs w:val="16"/>
              </w:rPr>
            </w:pPr>
            <w:r w:rsidRPr="00CA6C6F">
              <w:rPr>
                <w:sz w:val="18"/>
                <w:szCs w:val="16"/>
              </w:rPr>
              <w:t>7</w:t>
            </w:r>
          </w:p>
        </w:tc>
        <w:tc>
          <w:tcPr>
            <w:tcW w:w="3499" w:type="dxa"/>
            <w:shd w:val="clear" w:color="auto" w:fill="auto"/>
            <w:noWrap/>
            <w:vAlign w:val="center"/>
            <w:hideMark/>
          </w:tcPr>
          <w:p w:rsidR="00B91785" w:rsidRPr="00CA6C6F" w:rsidRDefault="00B91785" w:rsidP="00B91785">
            <w:pPr>
              <w:jc w:val="center"/>
              <w:rPr>
                <w:sz w:val="18"/>
                <w:szCs w:val="16"/>
              </w:rPr>
            </w:pPr>
            <w:r w:rsidRPr="00CA6C6F">
              <w:rPr>
                <w:sz w:val="18"/>
                <w:szCs w:val="16"/>
              </w:rPr>
              <w:t>0,122</w:t>
            </w:r>
          </w:p>
        </w:tc>
      </w:tr>
      <w:tr w:rsidR="00B91785" w:rsidRPr="00BB509E" w:rsidTr="00B91785">
        <w:trPr>
          <w:trHeight w:val="64"/>
        </w:trPr>
        <w:tc>
          <w:tcPr>
            <w:tcW w:w="1271" w:type="dxa"/>
            <w:shd w:val="clear" w:color="auto" w:fill="auto"/>
            <w:noWrap/>
            <w:vAlign w:val="bottom"/>
            <w:hideMark/>
          </w:tcPr>
          <w:p w:rsidR="00B91785" w:rsidRPr="00CA6C6F" w:rsidRDefault="00B91785" w:rsidP="00B91785">
            <w:pPr>
              <w:jc w:val="center"/>
              <w:rPr>
                <w:sz w:val="18"/>
                <w:szCs w:val="16"/>
              </w:rPr>
            </w:pPr>
            <w:r w:rsidRPr="00CA6C6F">
              <w:rPr>
                <w:sz w:val="18"/>
                <w:szCs w:val="16"/>
              </w:rPr>
              <w:t>8</w:t>
            </w:r>
          </w:p>
        </w:tc>
        <w:tc>
          <w:tcPr>
            <w:tcW w:w="3499" w:type="dxa"/>
            <w:shd w:val="clear" w:color="auto" w:fill="auto"/>
            <w:noWrap/>
            <w:vAlign w:val="center"/>
            <w:hideMark/>
          </w:tcPr>
          <w:p w:rsidR="00B91785" w:rsidRPr="00CA6C6F" w:rsidRDefault="00B91785" w:rsidP="00B91785">
            <w:pPr>
              <w:jc w:val="center"/>
              <w:rPr>
                <w:sz w:val="18"/>
                <w:szCs w:val="16"/>
              </w:rPr>
            </w:pPr>
            <w:r w:rsidRPr="00CA6C6F">
              <w:rPr>
                <w:sz w:val="18"/>
                <w:szCs w:val="16"/>
              </w:rPr>
              <w:t>0,287</w:t>
            </w:r>
          </w:p>
        </w:tc>
      </w:tr>
      <w:tr w:rsidR="00B91785" w:rsidRPr="00BB509E" w:rsidTr="00B91785">
        <w:trPr>
          <w:trHeight w:val="64"/>
        </w:trPr>
        <w:tc>
          <w:tcPr>
            <w:tcW w:w="1271" w:type="dxa"/>
            <w:shd w:val="clear" w:color="auto" w:fill="auto"/>
            <w:noWrap/>
            <w:vAlign w:val="bottom"/>
            <w:hideMark/>
          </w:tcPr>
          <w:p w:rsidR="00B91785" w:rsidRPr="00CA6C6F" w:rsidRDefault="00B91785" w:rsidP="00B91785">
            <w:pPr>
              <w:jc w:val="center"/>
              <w:rPr>
                <w:sz w:val="18"/>
                <w:szCs w:val="16"/>
              </w:rPr>
            </w:pPr>
            <w:r w:rsidRPr="00CA6C6F">
              <w:rPr>
                <w:sz w:val="18"/>
                <w:szCs w:val="16"/>
              </w:rPr>
              <w:t>9</w:t>
            </w:r>
          </w:p>
        </w:tc>
        <w:tc>
          <w:tcPr>
            <w:tcW w:w="3499" w:type="dxa"/>
            <w:shd w:val="clear" w:color="auto" w:fill="auto"/>
            <w:noWrap/>
            <w:vAlign w:val="center"/>
            <w:hideMark/>
          </w:tcPr>
          <w:p w:rsidR="00B91785" w:rsidRPr="00CA6C6F" w:rsidRDefault="00B91785" w:rsidP="00B91785">
            <w:pPr>
              <w:jc w:val="center"/>
              <w:rPr>
                <w:sz w:val="18"/>
                <w:szCs w:val="16"/>
              </w:rPr>
            </w:pPr>
            <w:r w:rsidRPr="00CA6C6F">
              <w:rPr>
                <w:sz w:val="18"/>
                <w:szCs w:val="16"/>
              </w:rPr>
              <w:t>0,150</w:t>
            </w:r>
          </w:p>
        </w:tc>
      </w:tr>
      <w:tr w:rsidR="00B91785" w:rsidRPr="00BB509E" w:rsidTr="00B91785">
        <w:trPr>
          <w:trHeight w:val="64"/>
        </w:trPr>
        <w:tc>
          <w:tcPr>
            <w:tcW w:w="1271" w:type="dxa"/>
            <w:tcBorders>
              <w:bottom w:val="single" w:sz="4" w:space="0" w:color="auto"/>
            </w:tcBorders>
            <w:shd w:val="clear" w:color="auto" w:fill="auto"/>
            <w:noWrap/>
            <w:vAlign w:val="bottom"/>
            <w:hideMark/>
          </w:tcPr>
          <w:p w:rsidR="00B91785" w:rsidRPr="00CA6C6F" w:rsidRDefault="00B91785" w:rsidP="00B91785">
            <w:pPr>
              <w:jc w:val="center"/>
              <w:rPr>
                <w:sz w:val="18"/>
                <w:szCs w:val="16"/>
              </w:rPr>
            </w:pPr>
            <w:r w:rsidRPr="00CA6C6F">
              <w:rPr>
                <w:sz w:val="18"/>
                <w:szCs w:val="16"/>
              </w:rPr>
              <w:t>10</w:t>
            </w:r>
          </w:p>
        </w:tc>
        <w:tc>
          <w:tcPr>
            <w:tcW w:w="3499" w:type="dxa"/>
            <w:tcBorders>
              <w:bottom w:val="single" w:sz="4" w:space="0" w:color="auto"/>
            </w:tcBorders>
            <w:shd w:val="clear" w:color="auto" w:fill="auto"/>
            <w:noWrap/>
            <w:vAlign w:val="center"/>
            <w:hideMark/>
          </w:tcPr>
          <w:p w:rsidR="00B91785" w:rsidRPr="00CA6C6F" w:rsidRDefault="00B91785" w:rsidP="00B91785">
            <w:pPr>
              <w:jc w:val="center"/>
              <w:rPr>
                <w:sz w:val="18"/>
                <w:szCs w:val="16"/>
              </w:rPr>
            </w:pPr>
            <w:r w:rsidRPr="00CA6C6F">
              <w:rPr>
                <w:sz w:val="18"/>
                <w:szCs w:val="16"/>
              </w:rPr>
              <w:t>0,179</w:t>
            </w:r>
          </w:p>
        </w:tc>
      </w:tr>
      <w:tr w:rsidR="00B91785" w:rsidRPr="00BB509E" w:rsidTr="00B91785">
        <w:trPr>
          <w:trHeight w:val="64"/>
        </w:trPr>
        <w:tc>
          <w:tcPr>
            <w:tcW w:w="1271" w:type="dxa"/>
            <w:tcBorders>
              <w:top w:val="single" w:sz="4" w:space="0" w:color="auto"/>
              <w:bottom w:val="single" w:sz="4" w:space="0" w:color="auto"/>
            </w:tcBorders>
            <w:shd w:val="clear" w:color="auto" w:fill="auto"/>
            <w:noWrap/>
            <w:vAlign w:val="bottom"/>
            <w:hideMark/>
          </w:tcPr>
          <w:p w:rsidR="00B91785" w:rsidRPr="00CA6C6F" w:rsidRDefault="00B91785" w:rsidP="00B91785">
            <w:pPr>
              <w:jc w:val="center"/>
              <w:rPr>
                <w:b/>
                <w:sz w:val="18"/>
                <w:szCs w:val="16"/>
              </w:rPr>
            </w:pPr>
            <w:r w:rsidRPr="00CA6C6F">
              <w:rPr>
                <w:b/>
                <w:sz w:val="18"/>
                <w:szCs w:val="16"/>
              </w:rPr>
              <w:t>Average</w:t>
            </w:r>
          </w:p>
        </w:tc>
        <w:tc>
          <w:tcPr>
            <w:tcW w:w="3499" w:type="dxa"/>
            <w:tcBorders>
              <w:top w:val="single" w:sz="4" w:space="0" w:color="auto"/>
              <w:bottom w:val="single" w:sz="4" w:space="0" w:color="auto"/>
            </w:tcBorders>
            <w:shd w:val="clear" w:color="000000" w:fill="FFFFFF"/>
            <w:noWrap/>
            <w:vAlign w:val="center"/>
            <w:hideMark/>
          </w:tcPr>
          <w:p w:rsidR="00B91785" w:rsidRPr="00CA6C6F" w:rsidRDefault="00B91785" w:rsidP="00B91785">
            <w:pPr>
              <w:jc w:val="center"/>
              <w:rPr>
                <w:sz w:val="18"/>
                <w:szCs w:val="16"/>
              </w:rPr>
            </w:pPr>
            <w:r w:rsidRPr="00CA6C6F">
              <w:rPr>
                <w:sz w:val="18"/>
                <w:szCs w:val="16"/>
              </w:rPr>
              <w:t>0,175</w:t>
            </w:r>
          </w:p>
        </w:tc>
      </w:tr>
    </w:tbl>
    <w:p w:rsidR="00B91785" w:rsidRDefault="00B91785" w:rsidP="00B91785">
      <w:pPr>
        <w:pStyle w:val="NormalWeb"/>
        <w:spacing w:before="0" w:beforeAutospacing="0" w:after="0" w:afterAutospacing="0"/>
        <w:jc w:val="both"/>
        <w:rPr>
          <w:color w:val="000000" w:themeColor="text1"/>
          <w:sz w:val="20"/>
          <w:szCs w:val="20"/>
          <w:lang w:eastAsia="en-US"/>
        </w:rPr>
      </w:pPr>
      <w:r>
        <w:rPr>
          <w:color w:val="252525"/>
        </w:rPr>
        <w:lastRenderedPageBreak/>
        <w:t>T</w:t>
      </w:r>
      <w:r w:rsidRPr="00B91785">
        <w:rPr>
          <w:color w:val="000000" w:themeColor="text1"/>
          <w:sz w:val="20"/>
          <w:szCs w:val="20"/>
          <w:lang w:eastAsia="en-US"/>
        </w:rPr>
        <w:t>able 6. Data of M-Shot Steel 230 Sand that Falls and Scatters on the Floor of Each Unloading Process After Using a Sieving Machine</w:t>
      </w:r>
    </w:p>
    <w:p w:rsidR="002B3633" w:rsidRPr="00B91785" w:rsidRDefault="002B3633" w:rsidP="00B91785">
      <w:pPr>
        <w:pStyle w:val="NormalWeb"/>
        <w:spacing w:before="0" w:beforeAutospacing="0" w:after="0" w:afterAutospacing="0"/>
        <w:jc w:val="both"/>
        <w:rPr>
          <w:color w:val="000000" w:themeColor="text1"/>
          <w:sz w:val="20"/>
          <w:szCs w:val="20"/>
          <w:lang w:eastAsia="en-US"/>
        </w:rPr>
      </w:pPr>
    </w:p>
    <w:p w:rsidR="00B91785" w:rsidRPr="00B91785" w:rsidRDefault="00B91785" w:rsidP="00B91785">
      <w:pPr>
        <w:pStyle w:val="NormalWeb"/>
        <w:spacing w:before="0" w:beforeAutospacing="0" w:after="0" w:afterAutospacing="0"/>
        <w:jc w:val="both"/>
        <w:rPr>
          <w:b/>
          <w:color w:val="000000" w:themeColor="text1"/>
          <w:sz w:val="20"/>
          <w:szCs w:val="20"/>
          <w:lang w:eastAsia="en-US"/>
        </w:rPr>
      </w:pPr>
      <w:r w:rsidRPr="00B91785">
        <w:rPr>
          <w:b/>
          <w:color w:val="000000" w:themeColor="text1"/>
          <w:sz w:val="20"/>
          <w:szCs w:val="20"/>
          <w:lang w:eastAsia="en-US"/>
        </w:rPr>
        <w:t xml:space="preserve">Cycle time test data analysis </w:t>
      </w:r>
    </w:p>
    <w:p w:rsidR="00B91785" w:rsidRDefault="00B91785" w:rsidP="00D5317F">
      <w:pPr>
        <w:pStyle w:val="NormalWeb"/>
        <w:spacing w:before="0" w:beforeAutospacing="0" w:after="0" w:afterAutospacing="0"/>
        <w:ind w:firstLine="284"/>
        <w:jc w:val="both"/>
        <w:rPr>
          <w:color w:val="000000" w:themeColor="text1"/>
          <w:sz w:val="20"/>
          <w:szCs w:val="20"/>
          <w:lang w:eastAsia="en-US"/>
        </w:rPr>
      </w:pPr>
      <w:r w:rsidRPr="00B91785">
        <w:rPr>
          <w:color w:val="000000" w:themeColor="text1"/>
          <w:sz w:val="20"/>
          <w:szCs w:val="20"/>
          <w:lang w:eastAsia="en-US"/>
        </w:rPr>
        <w:t>Formulating Hypothesis [11]:</w:t>
      </w:r>
    </w:p>
    <w:p w:rsidR="00B91785" w:rsidRDefault="00B91785" w:rsidP="00B91785">
      <w:pPr>
        <w:pStyle w:val="NormalWeb"/>
        <w:spacing w:before="0" w:beforeAutospacing="0" w:after="0" w:afterAutospacing="0"/>
        <w:jc w:val="both"/>
        <w:rPr>
          <w:color w:val="000000" w:themeColor="text1"/>
          <w:sz w:val="20"/>
          <w:szCs w:val="20"/>
          <w:lang w:eastAsia="en-US"/>
        </w:rPr>
      </w:pPr>
      <w:r w:rsidRPr="00B91785">
        <w:rPr>
          <w:color w:val="000000" w:themeColor="text1"/>
          <w:sz w:val="20"/>
          <w:szCs w:val="20"/>
          <w:lang w:eastAsia="en-US"/>
        </w:rPr>
        <w:t>Ho: The design of the sieving machine does not affect the process time for unloading shot blasting brake shoes.</w:t>
      </w:r>
      <w:r w:rsidRPr="00B91785">
        <w:rPr>
          <w:color w:val="000000" w:themeColor="text1"/>
          <w:sz w:val="20"/>
          <w:szCs w:val="20"/>
          <w:lang w:eastAsia="en-US"/>
        </w:rPr>
        <w:br/>
        <w:t>Ha: The design of the sieving machine affects the process time for unloading shot blasting brake shoes.</w:t>
      </w:r>
    </w:p>
    <w:p w:rsidR="00D5317F" w:rsidRPr="00B91785" w:rsidRDefault="00D5317F" w:rsidP="00B91785">
      <w:pPr>
        <w:pStyle w:val="NormalWeb"/>
        <w:spacing w:before="0" w:beforeAutospacing="0" w:after="0" w:afterAutospacing="0"/>
        <w:jc w:val="both"/>
        <w:rPr>
          <w:color w:val="000000" w:themeColor="text1"/>
          <w:sz w:val="20"/>
          <w:szCs w:val="20"/>
          <w:lang w:eastAsia="en-US"/>
        </w:rPr>
      </w:pPr>
    </w:p>
    <w:p w:rsidR="00D5317F" w:rsidRDefault="00B91785" w:rsidP="00D5317F">
      <w:pPr>
        <w:pStyle w:val="NormalWeb"/>
        <w:spacing w:before="0" w:beforeAutospacing="0" w:after="0" w:afterAutospacing="0"/>
        <w:rPr>
          <w:color w:val="000000" w:themeColor="text1"/>
          <w:sz w:val="20"/>
          <w:szCs w:val="20"/>
          <w:lang w:eastAsia="en-US"/>
        </w:rPr>
      </w:pPr>
      <w:r w:rsidRPr="00B91785">
        <w:rPr>
          <w:color w:val="000000" w:themeColor="text1"/>
          <w:sz w:val="20"/>
          <w:szCs w:val="20"/>
          <w:lang w:eastAsia="en-US"/>
        </w:rPr>
        <w:t>Table 7. Results of Cycle Time T-test Analysis with Microsoft Excel</w:t>
      </w:r>
    </w:p>
    <w:p w:rsidR="00D5317F" w:rsidRDefault="002B3633" w:rsidP="00D5317F">
      <w:pPr>
        <w:pStyle w:val="NormalWeb"/>
        <w:spacing w:before="0" w:beforeAutospacing="0" w:after="0" w:afterAutospacing="0"/>
        <w:jc w:val="center"/>
        <w:rPr>
          <w:color w:val="000000" w:themeColor="text1"/>
          <w:sz w:val="20"/>
          <w:szCs w:val="20"/>
          <w:lang w:eastAsia="en-US"/>
        </w:rPr>
      </w:pPr>
      <w:r w:rsidRPr="00091B43">
        <w:rPr>
          <w:noProof/>
          <w:sz w:val="20"/>
          <w:szCs w:val="20"/>
        </w:rPr>
        <w:drawing>
          <wp:inline distT="0" distB="0" distL="0" distR="0" wp14:anchorId="6E11DA1C" wp14:editId="3DE967F9">
            <wp:extent cx="3066628" cy="1935678"/>
            <wp:effectExtent l="0" t="0" r="635" b="762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037" t="40313" r="67199" b="26274"/>
                    <a:stretch/>
                  </pic:blipFill>
                  <pic:spPr bwMode="auto">
                    <a:xfrm>
                      <a:off x="0" y="0"/>
                      <a:ext cx="3257693" cy="2056279"/>
                    </a:xfrm>
                    <a:prstGeom prst="rect">
                      <a:avLst/>
                    </a:prstGeom>
                    <a:ln>
                      <a:noFill/>
                    </a:ln>
                    <a:extLst>
                      <a:ext uri="{53640926-AAD7-44D8-BBD7-CCE9431645EC}">
                        <a14:shadowObscured xmlns:a14="http://schemas.microsoft.com/office/drawing/2010/main"/>
                      </a:ext>
                    </a:extLst>
                  </pic:spPr>
                </pic:pic>
              </a:graphicData>
            </a:graphic>
          </wp:inline>
        </w:drawing>
      </w:r>
    </w:p>
    <w:p w:rsidR="00D5317F" w:rsidRDefault="00D5317F" w:rsidP="00D5317F">
      <w:pPr>
        <w:pStyle w:val="NormalWeb"/>
        <w:spacing w:before="0" w:beforeAutospacing="0" w:after="0" w:afterAutospacing="0"/>
        <w:ind w:firstLine="284"/>
        <w:jc w:val="both"/>
        <w:rPr>
          <w:color w:val="000000" w:themeColor="text1"/>
          <w:sz w:val="20"/>
          <w:szCs w:val="20"/>
          <w:lang w:eastAsia="en-US"/>
        </w:rPr>
      </w:pPr>
    </w:p>
    <w:p w:rsidR="002B3633" w:rsidRPr="00250633" w:rsidRDefault="002B3633" w:rsidP="00D5317F">
      <w:pPr>
        <w:pStyle w:val="NormalWeb"/>
        <w:spacing w:before="0" w:beforeAutospacing="0" w:after="0" w:afterAutospacing="0"/>
        <w:ind w:firstLine="284"/>
        <w:jc w:val="both"/>
        <w:rPr>
          <w:color w:val="000000" w:themeColor="text1"/>
          <w:sz w:val="20"/>
          <w:szCs w:val="20"/>
          <w:lang w:eastAsia="en-US"/>
        </w:rPr>
      </w:pPr>
      <w:r w:rsidRPr="00250633">
        <w:rPr>
          <w:color w:val="000000" w:themeColor="text1"/>
          <w:sz w:val="20"/>
          <w:szCs w:val="20"/>
          <w:lang w:eastAsia="en-US"/>
        </w:rPr>
        <w:t>Based on the t-test shown in Table 7, with a confidence value of 95%, the t count value is -116.631, while the t table (t crit) value is -1.8331 or 1.8331. If the value of t count &gt; the value of t table (t crit), then Ho is rejected and Ha is accepted, which means that the design of the sieving machine affects the process time of unloading shot blasting brake shoes.</w:t>
      </w:r>
    </w:p>
    <w:p w:rsidR="002B3633" w:rsidRDefault="002B3633" w:rsidP="00D5317F">
      <w:pPr>
        <w:pStyle w:val="NormalWeb"/>
        <w:spacing w:before="0" w:beforeAutospacing="0" w:after="0" w:afterAutospacing="0"/>
        <w:jc w:val="center"/>
        <w:rPr>
          <w:color w:val="252525"/>
        </w:rPr>
      </w:pPr>
      <w:r w:rsidRPr="00091B43">
        <w:rPr>
          <w:noProof/>
          <w:color w:val="000000" w:themeColor="text1"/>
          <w:sz w:val="20"/>
          <w:szCs w:val="20"/>
        </w:rPr>
        <w:drawing>
          <wp:inline distT="0" distB="0" distL="0" distR="0" wp14:anchorId="1F446AAD" wp14:editId="1EBD40A7">
            <wp:extent cx="3333983" cy="961902"/>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7046" b="10737"/>
                    <a:stretch/>
                  </pic:blipFill>
                  <pic:spPr bwMode="auto">
                    <a:xfrm>
                      <a:off x="0" y="0"/>
                      <a:ext cx="3428940" cy="989299"/>
                    </a:xfrm>
                    <a:prstGeom prst="rect">
                      <a:avLst/>
                    </a:prstGeom>
                    <a:noFill/>
                    <a:ln>
                      <a:noFill/>
                    </a:ln>
                    <a:extLst>
                      <a:ext uri="{53640926-AAD7-44D8-BBD7-CCE9431645EC}">
                        <a14:shadowObscured xmlns:a14="http://schemas.microsoft.com/office/drawing/2010/main"/>
                      </a:ext>
                    </a:extLst>
                  </pic:spPr>
                </pic:pic>
              </a:graphicData>
            </a:graphic>
          </wp:inline>
        </w:drawing>
      </w:r>
    </w:p>
    <w:p w:rsidR="002B3633" w:rsidRPr="002B3633" w:rsidRDefault="002B3633" w:rsidP="00250633">
      <w:pPr>
        <w:pStyle w:val="NormalWeb"/>
        <w:spacing w:before="0" w:beforeAutospacing="0" w:after="0" w:afterAutospacing="0"/>
        <w:jc w:val="both"/>
        <w:rPr>
          <w:color w:val="252525"/>
          <w:sz w:val="18"/>
          <w:lang w:val="en-US"/>
        </w:rPr>
      </w:pPr>
      <w:r w:rsidRPr="002B3633">
        <w:rPr>
          <w:color w:val="252525"/>
          <w:sz w:val="18"/>
          <w:lang w:val="en-US"/>
        </w:rPr>
        <w:t>Fig. 4. Ho Acceptance Area and Ho Rejection Cycle Time Testing</w:t>
      </w:r>
    </w:p>
    <w:p w:rsidR="002B3633" w:rsidRDefault="002B3633" w:rsidP="00250633">
      <w:pPr>
        <w:pStyle w:val="NormalWeb"/>
        <w:spacing w:before="0" w:beforeAutospacing="0" w:after="0" w:afterAutospacing="0"/>
        <w:jc w:val="both"/>
        <w:rPr>
          <w:color w:val="252525"/>
        </w:rPr>
      </w:pPr>
    </w:p>
    <w:p w:rsidR="002B3633" w:rsidRPr="00250633" w:rsidRDefault="002B3633" w:rsidP="00250633">
      <w:pPr>
        <w:pStyle w:val="NormalWeb"/>
        <w:spacing w:before="0" w:beforeAutospacing="0" w:after="0" w:afterAutospacing="0"/>
        <w:jc w:val="both"/>
        <w:rPr>
          <w:color w:val="000000" w:themeColor="text1"/>
          <w:sz w:val="20"/>
          <w:szCs w:val="20"/>
          <w:lang w:eastAsia="en-US"/>
        </w:rPr>
      </w:pPr>
      <w:r w:rsidRPr="00250633">
        <w:rPr>
          <w:color w:val="000000" w:themeColor="text1"/>
          <w:sz w:val="20"/>
          <w:szCs w:val="20"/>
          <w:lang w:eastAsia="en-US"/>
        </w:rPr>
        <w:t>Table 8. Analysis Results of the One Sample T-Test Cycle Time Test</w:t>
      </w:r>
    </w:p>
    <w:p w:rsidR="002B3633" w:rsidRDefault="002B3633" w:rsidP="00D5317F">
      <w:pPr>
        <w:pStyle w:val="NormalWeb"/>
        <w:spacing w:before="0" w:beforeAutospacing="0" w:after="0" w:afterAutospacing="0"/>
        <w:jc w:val="center"/>
        <w:rPr>
          <w:color w:val="252525"/>
        </w:rPr>
      </w:pPr>
      <w:r>
        <w:rPr>
          <w:noProof/>
        </w:rPr>
        <w:drawing>
          <wp:inline distT="0" distB="0" distL="0" distR="0" wp14:anchorId="022112FC" wp14:editId="49E20D76">
            <wp:extent cx="3194462" cy="640033"/>
            <wp:effectExtent l="0" t="0" r="6350" b="8255"/>
            <wp:docPr id="7" name="Picture 7" descr="C:\Users\Timotius Anggit K\AppData\Local\Microsoft\Windows\INetCache\Content.Word\Capture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otius Anggit K\AppData\Local\Microsoft\Windows\INetCache\Content.Word\Captureaaa.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2431" cy="649644"/>
                    </a:xfrm>
                    <a:prstGeom prst="rect">
                      <a:avLst/>
                    </a:prstGeom>
                    <a:noFill/>
                    <a:ln>
                      <a:noFill/>
                    </a:ln>
                  </pic:spPr>
                </pic:pic>
              </a:graphicData>
            </a:graphic>
          </wp:inline>
        </w:drawing>
      </w:r>
    </w:p>
    <w:p w:rsidR="00250633" w:rsidRDefault="00250633" w:rsidP="00250633">
      <w:pPr>
        <w:pStyle w:val="NormalWeb"/>
        <w:spacing w:before="0" w:beforeAutospacing="0" w:after="0" w:afterAutospacing="0"/>
        <w:jc w:val="both"/>
        <w:rPr>
          <w:color w:val="252525"/>
        </w:rPr>
      </w:pPr>
    </w:p>
    <w:p w:rsidR="002B3633" w:rsidRDefault="002B3633" w:rsidP="004812D0">
      <w:pPr>
        <w:pStyle w:val="NormalWeb"/>
        <w:spacing w:before="0" w:beforeAutospacing="0" w:after="0" w:afterAutospacing="0"/>
        <w:ind w:firstLine="284"/>
        <w:jc w:val="both"/>
        <w:rPr>
          <w:color w:val="000000" w:themeColor="text1"/>
          <w:sz w:val="20"/>
          <w:szCs w:val="20"/>
          <w:lang w:eastAsia="en-US"/>
        </w:rPr>
      </w:pPr>
      <w:r w:rsidRPr="00250633">
        <w:rPr>
          <w:color w:val="000000" w:themeColor="text1"/>
          <w:sz w:val="20"/>
          <w:szCs w:val="20"/>
          <w:lang w:eastAsia="en-US"/>
        </w:rPr>
        <w:t>Based on the results of the one-tailed t-test [12], with a confidence value of 95% and a standard error value of 5% or  = 0.05, if the value of Sig. (2-tailed) which appears in Table 8 has a value of 0.05, Ho is rejected and Ha is accepted, which means the hypothesis that the process of unloading shot blasting of brake shoes using a sieving machine has an effect on decreasing the cycle time of the process of unloading shot blasting of brake shoes.</w:t>
      </w:r>
    </w:p>
    <w:p w:rsidR="004812D0" w:rsidRPr="00250633" w:rsidRDefault="004812D0" w:rsidP="00250633">
      <w:pPr>
        <w:pStyle w:val="NormalWeb"/>
        <w:spacing w:before="0" w:beforeAutospacing="0" w:after="0" w:afterAutospacing="0"/>
        <w:jc w:val="both"/>
        <w:rPr>
          <w:color w:val="000000" w:themeColor="text1"/>
          <w:sz w:val="20"/>
          <w:szCs w:val="20"/>
          <w:lang w:eastAsia="en-US"/>
        </w:rPr>
      </w:pPr>
    </w:p>
    <w:p w:rsidR="002B3633" w:rsidRPr="00250633" w:rsidRDefault="002B3633" w:rsidP="00D5317F">
      <w:pPr>
        <w:pStyle w:val="NormalWeb"/>
        <w:spacing w:before="0" w:beforeAutospacing="0" w:after="0" w:afterAutospacing="0"/>
        <w:ind w:firstLine="284"/>
        <w:jc w:val="both"/>
        <w:rPr>
          <w:color w:val="000000" w:themeColor="text1"/>
          <w:sz w:val="20"/>
          <w:szCs w:val="20"/>
          <w:lang w:eastAsia="en-US"/>
        </w:rPr>
      </w:pPr>
      <w:r w:rsidRPr="00250633">
        <w:rPr>
          <w:color w:val="000000" w:themeColor="text1"/>
          <w:sz w:val="20"/>
          <w:szCs w:val="20"/>
          <w:lang w:eastAsia="en-US"/>
        </w:rPr>
        <w:t>A comparison of the amount of sand scattered on the floor before and after the sieve machine is shown graphically in Figure 5.</w:t>
      </w:r>
    </w:p>
    <w:p w:rsidR="002B3633" w:rsidRDefault="002B3633" w:rsidP="00250633">
      <w:pPr>
        <w:pStyle w:val="NormalWeb"/>
        <w:spacing w:before="0" w:beforeAutospacing="0" w:after="0" w:afterAutospacing="0"/>
        <w:jc w:val="both"/>
        <w:rPr>
          <w:color w:val="252525"/>
        </w:rPr>
      </w:pPr>
      <w:r w:rsidRPr="002B3633">
        <w:rPr>
          <w:noProof/>
          <w:color w:val="252525"/>
        </w:rPr>
        <w:drawing>
          <wp:inline distT="0" distB="0" distL="0" distR="0">
            <wp:extent cx="3343275" cy="1982177"/>
            <wp:effectExtent l="0" t="0" r="0" b="0"/>
            <wp:docPr id="8" name="Picture 8" descr="C:\Users\Timotius Anggit K\Pictures\aa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imotius Anggit K\Pictures\aaaaa.png"/>
                    <pic:cNvPicPr>
                      <a:picLocks noChangeAspect="1" noChangeArrowheads="1"/>
                    </pic:cNvPicPr>
                  </pic:nvPicPr>
                  <pic:blipFill rotWithShape="1">
                    <a:blip r:embed="rId19">
                      <a:extLst>
                        <a:ext uri="{28A0092B-C50C-407E-A947-70E740481C1C}">
                          <a14:useLocalDpi xmlns:a14="http://schemas.microsoft.com/office/drawing/2010/main" val="0"/>
                        </a:ext>
                      </a:extLst>
                    </a:blip>
                    <a:srcRect t="19723"/>
                    <a:stretch/>
                  </pic:blipFill>
                  <pic:spPr bwMode="auto">
                    <a:xfrm>
                      <a:off x="0" y="0"/>
                      <a:ext cx="3351967" cy="1987330"/>
                    </a:xfrm>
                    <a:prstGeom prst="rect">
                      <a:avLst/>
                    </a:prstGeom>
                    <a:noFill/>
                    <a:ln>
                      <a:noFill/>
                    </a:ln>
                    <a:extLst>
                      <a:ext uri="{53640926-AAD7-44D8-BBD7-CCE9431645EC}">
                        <a14:shadowObscured xmlns:a14="http://schemas.microsoft.com/office/drawing/2010/main"/>
                      </a:ext>
                    </a:extLst>
                  </pic:spPr>
                </pic:pic>
              </a:graphicData>
            </a:graphic>
          </wp:inline>
        </w:drawing>
      </w:r>
    </w:p>
    <w:p w:rsidR="00250633" w:rsidRPr="0030075C" w:rsidRDefault="00250633" w:rsidP="00250633">
      <w:pPr>
        <w:rPr>
          <w:color w:val="252525"/>
          <w:sz w:val="16"/>
          <w:szCs w:val="24"/>
          <w:lang w:val="id-ID" w:eastAsia="id-ID"/>
        </w:rPr>
      </w:pPr>
      <w:bookmarkStart w:id="2" w:name="_Toc82665235"/>
      <w:bookmarkStart w:id="3" w:name="_Toc84436621"/>
      <w:r w:rsidRPr="0030075C">
        <w:rPr>
          <w:color w:val="252525"/>
          <w:sz w:val="16"/>
          <w:szCs w:val="24"/>
          <w:lang w:val="id-ID" w:eastAsia="id-ID"/>
        </w:rPr>
        <w:t>Fig. 5. Graph of Comparison of Sand Scattered on the Floor Before and After the Sieving Machine</w:t>
      </w:r>
    </w:p>
    <w:bookmarkEnd w:id="2"/>
    <w:bookmarkEnd w:id="3"/>
    <w:p w:rsidR="00250633" w:rsidRPr="00250633" w:rsidRDefault="00250633" w:rsidP="00250633">
      <w:pPr>
        <w:pStyle w:val="NormalWeb"/>
        <w:spacing w:before="0" w:beforeAutospacing="0" w:after="0" w:afterAutospacing="0"/>
        <w:jc w:val="both"/>
        <w:rPr>
          <w:color w:val="252525"/>
        </w:rPr>
      </w:pPr>
    </w:p>
    <w:p w:rsidR="00250633" w:rsidRDefault="00250633" w:rsidP="00250633">
      <w:pPr>
        <w:pStyle w:val="NormalWeb"/>
        <w:spacing w:before="0" w:beforeAutospacing="0" w:after="0" w:afterAutospacing="0"/>
        <w:jc w:val="both"/>
        <w:rPr>
          <w:color w:val="252525"/>
        </w:rPr>
      </w:pPr>
      <w:r w:rsidRPr="00250633">
        <w:rPr>
          <w:noProof/>
          <w:color w:val="252525"/>
        </w:rPr>
        <w:drawing>
          <wp:inline distT="0" distB="0" distL="0" distR="0" wp14:anchorId="1EE8EE8F" wp14:editId="6914A210">
            <wp:extent cx="3407810" cy="1603169"/>
            <wp:effectExtent l="0" t="0" r="254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l="1219" t="12568" r="1299" b="11140"/>
                    <a:stretch/>
                  </pic:blipFill>
                  <pic:spPr bwMode="auto">
                    <a:xfrm>
                      <a:off x="0" y="0"/>
                      <a:ext cx="3454594" cy="1625178"/>
                    </a:xfrm>
                    <a:prstGeom prst="rect">
                      <a:avLst/>
                    </a:prstGeom>
                    <a:noFill/>
                    <a:ln>
                      <a:noFill/>
                    </a:ln>
                    <a:extLst>
                      <a:ext uri="{53640926-AAD7-44D8-BBD7-CCE9431645EC}">
                        <a14:shadowObscured xmlns:a14="http://schemas.microsoft.com/office/drawing/2010/main"/>
                      </a:ext>
                    </a:extLst>
                  </pic:spPr>
                </pic:pic>
              </a:graphicData>
            </a:graphic>
          </wp:inline>
        </w:drawing>
      </w:r>
    </w:p>
    <w:p w:rsidR="00250633" w:rsidRPr="0030075C" w:rsidRDefault="0030075C" w:rsidP="00250633">
      <w:pPr>
        <w:pStyle w:val="NormalWeb"/>
        <w:spacing w:before="0" w:beforeAutospacing="0" w:after="0" w:afterAutospacing="0"/>
        <w:jc w:val="both"/>
        <w:rPr>
          <w:color w:val="000000" w:themeColor="text1"/>
          <w:sz w:val="16"/>
          <w:szCs w:val="20"/>
          <w:lang w:eastAsia="en-US"/>
        </w:rPr>
      </w:pPr>
      <w:r w:rsidRPr="0030075C">
        <w:rPr>
          <w:color w:val="000000" w:themeColor="text1"/>
          <w:sz w:val="16"/>
          <w:szCs w:val="20"/>
          <w:lang w:eastAsia="en-US"/>
        </w:rPr>
        <w:t>Fig. 6.</w:t>
      </w:r>
      <w:r w:rsidR="00250633" w:rsidRPr="0030075C">
        <w:rPr>
          <w:color w:val="000000" w:themeColor="text1"/>
          <w:sz w:val="16"/>
          <w:szCs w:val="20"/>
          <w:lang w:eastAsia="en-US"/>
        </w:rPr>
        <w:t xml:space="preserve"> Comparison of the average amount of sand scattered on the floor before and after the sieving machine</w:t>
      </w:r>
    </w:p>
    <w:p w:rsidR="0030075C" w:rsidRPr="0030075C" w:rsidRDefault="00250633" w:rsidP="00250633">
      <w:pPr>
        <w:jc w:val="both"/>
        <w:rPr>
          <w:color w:val="000000" w:themeColor="text1"/>
          <w:lang w:val="id-ID"/>
        </w:rPr>
      </w:pPr>
      <m:oMathPara>
        <m:oMath>
          <m:r>
            <m:rPr>
              <m:nor/>
            </m:rPr>
            <w:rPr>
              <w:color w:val="000000" w:themeColor="text1"/>
              <w:lang w:val="id-ID"/>
            </w:rPr>
            <m:t xml:space="preserve">Percentage of Reduction = </m:t>
          </m:r>
          <m:f>
            <m:fPr>
              <m:ctrlPr>
                <w:rPr>
                  <w:rFonts w:ascii="Cambria Math" w:hAnsi="Cambria Math"/>
                  <w:color w:val="000000" w:themeColor="text1"/>
                  <w:lang w:val="id-ID"/>
                </w:rPr>
              </m:ctrlPr>
            </m:fPr>
            <m:num>
              <m:r>
                <m:rPr>
                  <m:nor/>
                </m:rPr>
                <w:rPr>
                  <w:color w:val="000000" w:themeColor="text1"/>
                  <w:lang w:val="id-ID"/>
                </w:rPr>
                <m:t>2,285 kg</m:t>
              </m:r>
            </m:num>
            <m:den>
              <m:r>
                <m:rPr>
                  <m:nor/>
                </m:rPr>
                <w:rPr>
                  <w:color w:val="000000" w:themeColor="text1"/>
                  <w:lang w:val="id-ID"/>
                </w:rPr>
                <m:t>2,46 kg</m:t>
              </m:r>
            </m:den>
          </m:f>
          <m:r>
            <m:rPr>
              <m:nor/>
            </m:rPr>
            <w:rPr>
              <w:color w:val="000000" w:themeColor="text1"/>
              <w:lang w:val="id-ID"/>
            </w:rPr>
            <m:t>×100% = 92,87 %</m:t>
          </m:r>
        </m:oMath>
      </m:oMathPara>
      <w:bookmarkStart w:id="4" w:name="_Toc84435581"/>
    </w:p>
    <w:bookmarkEnd w:id="4"/>
    <w:p w:rsidR="0030075C" w:rsidRDefault="0030075C" w:rsidP="00250633">
      <w:pPr>
        <w:pStyle w:val="NormalWeb"/>
        <w:spacing w:before="0" w:beforeAutospacing="0" w:after="0" w:afterAutospacing="0"/>
        <w:jc w:val="both"/>
        <w:rPr>
          <w:b/>
          <w:color w:val="000000" w:themeColor="text1"/>
          <w:sz w:val="20"/>
          <w:szCs w:val="20"/>
          <w:lang w:eastAsia="en-US"/>
        </w:rPr>
      </w:pPr>
    </w:p>
    <w:p w:rsidR="0030075C" w:rsidRDefault="004812D0" w:rsidP="004812D0">
      <w:pPr>
        <w:pStyle w:val="NormalWeb"/>
        <w:spacing w:before="0" w:beforeAutospacing="0" w:after="0" w:afterAutospacing="0"/>
        <w:jc w:val="both"/>
        <w:rPr>
          <w:b/>
          <w:color w:val="000000" w:themeColor="text1"/>
          <w:sz w:val="20"/>
          <w:szCs w:val="20"/>
          <w:lang w:eastAsia="en-US"/>
        </w:rPr>
      </w:pPr>
      <w:r w:rsidRPr="004812D0">
        <w:rPr>
          <w:b/>
          <w:color w:val="000000" w:themeColor="text1"/>
          <w:sz w:val="20"/>
          <w:szCs w:val="20"/>
          <w:lang w:eastAsia="en-US"/>
        </w:rPr>
        <w:t>Scattered Sand Data Analysis</w:t>
      </w:r>
    </w:p>
    <w:p w:rsidR="004812D0" w:rsidRDefault="004812D0" w:rsidP="00D5317F">
      <w:pPr>
        <w:pStyle w:val="NormalWeb"/>
        <w:spacing w:before="0" w:beforeAutospacing="0" w:after="0" w:afterAutospacing="0"/>
        <w:ind w:firstLine="284"/>
        <w:jc w:val="both"/>
        <w:rPr>
          <w:color w:val="000000" w:themeColor="text1"/>
          <w:sz w:val="20"/>
          <w:szCs w:val="20"/>
          <w:lang w:eastAsia="en-US"/>
        </w:rPr>
      </w:pPr>
      <w:r w:rsidRPr="00B91785">
        <w:rPr>
          <w:color w:val="000000" w:themeColor="text1"/>
          <w:sz w:val="20"/>
          <w:szCs w:val="20"/>
          <w:lang w:eastAsia="en-US"/>
        </w:rPr>
        <w:t>Formulating Hypothesis [11]:</w:t>
      </w:r>
    </w:p>
    <w:p w:rsidR="004812D0" w:rsidRDefault="004812D0" w:rsidP="004812D0">
      <w:pPr>
        <w:pStyle w:val="NormalWeb"/>
        <w:spacing w:before="0" w:beforeAutospacing="0" w:after="0" w:afterAutospacing="0"/>
        <w:jc w:val="both"/>
        <w:rPr>
          <w:color w:val="000000" w:themeColor="text1"/>
          <w:sz w:val="20"/>
          <w:szCs w:val="20"/>
          <w:lang w:eastAsia="en-US"/>
        </w:rPr>
      </w:pPr>
      <w:r w:rsidRPr="004812D0">
        <w:rPr>
          <w:color w:val="000000" w:themeColor="text1"/>
          <w:sz w:val="20"/>
          <w:szCs w:val="20"/>
          <w:lang w:eastAsia="en-US"/>
        </w:rPr>
        <w:t>Ho: The design of the sieving machine does not affect the amount of scattered sand.</w:t>
      </w:r>
    </w:p>
    <w:p w:rsidR="0030075C" w:rsidRDefault="004812D0" w:rsidP="004812D0">
      <w:pPr>
        <w:pStyle w:val="NormalWeb"/>
        <w:spacing w:before="0" w:beforeAutospacing="0" w:after="0" w:afterAutospacing="0"/>
        <w:jc w:val="both"/>
        <w:rPr>
          <w:color w:val="000000" w:themeColor="text1"/>
          <w:sz w:val="20"/>
          <w:szCs w:val="20"/>
          <w:lang w:eastAsia="en-US"/>
        </w:rPr>
      </w:pPr>
      <w:r w:rsidRPr="004812D0">
        <w:rPr>
          <w:color w:val="000000" w:themeColor="text1"/>
          <w:sz w:val="20"/>
          <w:szCs w:val="20"/>
          <w:lang w:eastAsia="en-US"/>
        </w:rPr>
        <w:t>Ha: The design of the sieving machine affects the amount of scattered sand.</w:t>
      </w:r>
    </w:p>
    <w:p w:rsidR="004812D0" w:rsidRDefault="004812D0" w:rsidP="004812D0">
      <w:pPr>
        <w:pStyle w:val="NormalWeb"/>
        <w:spacing w:before="0" w:beforeAutospacing="0" w:after="0" w:afterAutospacing="0"/>
        <w:jc w:val="both"/>
        <w:rPr>
          <w:color w:val="000000" w:themeColor="text1"/>
          <w:sz w:val="20"/>
          <w:szCs w:val="20"/>
          <w:lang w:eastAsia="en-US"/>
        </w:rPr>
      </w:pPr>
    </w:p>
    <w:p w:rsidR="004812D0" w:rsidRPr="004812D0" w:rsidRDefault="004812D0" w:rsidP="004812D0">
      <w:pPr>
        <w:pStyle w:val="NormalWeb"/>
        <w:spacing w:before="0" w:beforeAutospacing="0" w:after="0" w:afterAutospacing="0"/>
        <w:jc w:val="both"/>
        <w:rPr>
          <w:color w:val="000000" w:themeColor="text1"/>
          <w:sz w:val="20"/>
          <w:szCs w:val="20"/>
          <w:lang w:eastAsia="en-US"/>
        </w:rPr>
      </w:pPr>
      <w:r w:rsidRPr="004812D0">
        <w:rPr>
          <w:color w:val="000000" w:themeColor="text1"/>
          <w:sz w:val="20"/>
          <w:szCs w:val="20"/>
          <w:lang w:eastAsia="en-US"/>
        </w:rPr>
        <w:t>Table 9: Results of Cycle Time T-test Analysis with Microsoft Excel</w:t>
      </w:r>
    </w:p>
    <w:p w:rsidR="004812D0" w:rsidRPr="004812D0" w:rsidRDefault="00D5317F" w:rsidP="00D5317F">
      <w:pPr>
        <w:pStyle w:val="NormalWeb"/>
        <w:spacing w:before="0" w:beforeAutospacing="0" w:after="0" w:afterAutospacing="0"/>
        <w:jc w:val="center"/>
        <w:rPr>
          <w:color w:val="000000" w:themeColor="text1"/>
          <w:sz w:val="20"/>
          <w:szCs w:val="20"/>
          <w:lang w:eastAsia="en-US"/>
        </w:rPr>
      </w:pPr>
      <w:r w:rsidRPr="00091B43">
        <w:rPr>
          <w:noProof/>
          <w:sz w:val="20"/>
          <w:szCs w:val="20"/>
        </w:rPr>
        <w:drawing>
          <wp:inline distT="0" distB="0" distL="0" distR="0" wp14:anchorId="5282E6A8" wp14:editId="02D78A02">
            <wp:extent cx="3030279" cy="2129362"/>
            <wp:effectExtent l="0" t="0" r="0" b="444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479" t="36460" r="67521" b="27298"/>
                    <a:stretch/>
                  </pic:blipFill>
                  <pic:spPr bwMode="auto">
                    <a:xfrm>
                      <a:off x="0" y="0"/>
                      <a:ext cx="3126563" cy="2197021"/>
                    </a:xfrm>
                    <a:prstGeom prst="rect">
                      <a:avLst/>
                    </a:prstGeom>
                    <a:ln>
                      <a:noFill/>
                    </a:ln>
                    <a:extLst>
                      <a:ext uri="{53640926-AAD7-44D8-BBD7-CCE9431645EC}">
                        <a14:shadowObscured xmlns:a14="http://schemas.microsoft.com/office/drawing/2010/main"/>
                      </a:ext>
                    </a:extLst>
                  </pic:spPr>
                </pic:pic>
              </a:graphicData>
            </a:graphic>
          </wp:inline>
        </w:drawing>
      </w:r>
    </w:p>
    <w:p w:rsidR="004812D0" w:rsidRPr="004812D0" w:rsidRDefault="004812D0" w:rsidP="00D5317F">
      <w:pPr>
        <w:pStyle w:val="NormalWeb"/>
        <w:spacing w:before="0" w:beforeAutospacing="0" w:after="0" w:afterAutospacing="0"/>
        <w:ind w:firstLine="284"/>
        <w:jc w:val="both"/>
        <w:rPr>
          <w:color w:val="000000" w:themeColor="text1"/>
          <w:sz w:val="20"/>
          <w:szCs w:val="20"/>
          <w:lang w:eastAsia="en-US"/>
        </w:rPr>
      </w:pPr>
      <w:r w:rsidRPr="004812D0">
        <w:rPr>
          <w:color w:val="000000" w:themeColor="text1"/>
          <w:sz w:val="20"/>
          <w:szCs w:val="20"/>
          <w:lang w:eastAsia="en-US"/>
        </w:rPr>
        <w:t>Based on the paired t-test shown in Table 9 with a confidence value of 95%, the t count value is -9.255, while the t table (t crit) value is -1.8331 or 1.8331. If the value of t count is greater than the value of t table (t crit), then Ho is rejected and Ha is accepted, which means that the design of the sieving machine affects the amount of scattered sand.</w:t>
      </w:r>
    </w:p>
    <w:p w:rsidR="00D5317F" w:rsidRDefault="00D5317F" w:rsidP="00D5317F">
      <w:pPr>
        <w:pStyle w:val="NormalWeb"/>
        <w:spacing w:before="0" w:beforeAutospacing="0" w:after="0" w:afterAutospacing="0"/>
        <w:jc w:val="both"/>
        <w:rPr>
          <w:color w:val="000000" w:themeColor="text1"/>
          <w:sz w:val="20"/>
          <w:szCs w:val="20"/>
          <w:lang w:eastAsia="en-US"/>
        </w:rPr>
      </w:pPr>
      <w:r w:rsidRPr="00091B43">
        <w:rPr>
          <w:noProof/>
          <w:color w:val="000000" w:themeColor="text1"/>
          <w:sz w:val="20"/>
          <w:szCs w:val="20"/>
        </w:rPr>
        <w:lastRenderedPageBreak/>
        <w:drawing>
          <wp:inline distT="0" distB="0" distL="0" distR="0" wp14:anchorId="11032D12" wp14:editId="41E4D784">
            <wp:extent cx="2976880" cy="853462"/>
            <wp:effectExtent l="0" t="0" r="0" b="381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7843" b="10457"/>
                    <a:stretch/>
                  </pic:blipFill>
                  <pic:spPr bwMode="auto">
                    <a:xfrm>
                      <a:off x="0" y="0"/>
                      <a:ext cx="3066346" cy="879112"/>
                    </a:xfrm>
                    <a:prstGeom prst="rect">
                      <a:avLst/>
                    </a:prstGeom>
                    <a:noFill/>
                    <a:ln>
                      <a:noFill/>
                    </a:ln>
                    <a:extLst>
                      <a:ext uri="{53640926-AAD7-44D8-BBD7-CCE9431645EC}">
                        <a14:shadowObscured xmlns:a14="http://schemas.microsoft.com/office/drawing/2010/main"/>
                      </a:ext>
                    </a:extLst>
                  </pic:spPr>
                </pic:pic>
              </a:graphicData>
            </a:graphic>
          </wp:inline>
        </w:drawing>
      </w:r>
    </w:p>
    <w:p w:rsidR="004812D0" w:rsidRDefault="004812D0" w:rsidP="00D5317F">
      <w:pPr>
        <w:pStyle w:val="NormalWeb"/>
        <w:spacing w:before="0" w:beforeAutospacing="0" w:after="0" w:afterAutospacing="0"/>
        <w:jc w:val="both"/>
        <w:rPr>
          <w:color w:val="000000" w:themeColor="text1"/>
          <w:sz w:val="16"/>
          <w:szCs w:val="20"/>
          <w:lang w:eastAsia="en-US"/>
        </w:rPr>
      </w:pPr>
      <w:r w:rsidRPr="00D5317F">
        <w:rPr>
          <w:color w:val="000000" w:themeColor="text1"/>
          <w:sz w:val="16"/>
          <w:szCs w:val="20"/>
          <w:lang w:eastAsia="en-US"/>
        </w:rPr>
        <w:t>Figure 7. The area of acceptance of Ho and rejection of Ho Testing the amount of scattered sand</w:t>
      </w:r>
    </w:p>
    <w:p w:rsidR="00D5317F" w:rsidRPr="00D5317F" w:rsidRDefault="00D5317F" w:rsidP="00D5317F">
      <w:pPr>
        <w:pStyle w:val="NormalWeb"/>
        <w:spacing w:before="0" w:beforeAutospacing="0" w:after="0" w:afterAutospacing="0"/>
        <w:jc w:val="both"/>
        <w:rPr>
          <w:color w:val="000000" w:themeColor="text1"/>
          <w:sz w:val="20"/>
          <w:szCs w:val="20"/>
          <w:lang w:eastAsia="en-US"/>
        </w:rPr>
      </w:pPr>
    </w:p>
    <w:p w:rsidR="004812D0" w:rsidRDefault="004812D0" w:rsidP="00D5317F">
      <w:pPr>
        <w:pStyle w:val="NormalWeb"/>
        <w:spacing w:before="0" w:beforeAutospacing="0" w:after="0" w:afterAutospacing="0"/>
        <w:jc w:val="both"/>
        <w:rPr>
          <w:color w:val="000000" w:themeColor="text1"/>
          <w:sz w:val="20"/>
          <w:szCs w:val="20"/>
          <w:lang w:eastAsia="en-US"/>
        </w:rPr>
      </w:pPr>
      <w:r w:rsidRPr="004812D0">
        <w:rPr>
          <w:color w:val="000000" w:themeColor="text1"/>
          <w:sz w:val="20"/>
          <w:szCs w:val="20"/>
          <w:lang w:eastAsia="en-US"/>
        </w:rPr>
        <w:t>Table 10: Results of the Analysis of the Scattered Sand Paired Sample T-Test</w:t>
      </w:r>
    </w:p>
    <w:p w:rsidR="00D5317F" w:rsidRPr="004812D0" w:rsidRDefault="00D5317F" w:rsidP="00D5317F">
      <w:pPr>
        <w:pStyle w:val="NormalWeb"/>
        <w:spacing w:before="0" w:beforeAutospacing="0" w:after="0" w:afterAutospacing="0"/>
        <w:jc w:val="both"/>
        <w:rPr>
          <w:color w:val="000000" w:themeColor="text1"/>
          <w:sz w:val="20"/>
          <w:szCs w:val="20"/>
          <w:lang w:eastAsia="en-US"/>
        </w:rPr>
      </w:pPr>
      <w:r w:rsidRPr="00091B43">
        <w:rPr>
          <w:noProof/>
          <w:color w:val="000000" w:themeColor="text1"/>
          <w:sz w:val="20"/>
          <w:szCs w:val="20"/>
        </w:rPr>
        <w:drawing>
          <wp:inline distT="0" distB="0" distL="0" distR="0" wp14:anchorId="2BA688FD" wp14:editId="2EE20DA1">
            <wp:extent cx="3279658" cy="676894"/>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830" t="67441" r="15847" b="7848"/>
                    <a:stretch/>
                  </pic:blipFill>
                  <pic:spPr bwMode="auto">
                    <a:xfrm>
                      <a:off x="0" y="0"/>
                      <a:ext cx="3401940" cy="702132"/>
                    </a:xfrm>
                    <a:prstGeom prst="rect">
                      <a:avLst/>
                    </a:prstGeom>
                    <a:ln>
                      <a:noFill/>
                    </a:ln>
                    <a:extLst>
                      <a:ext uri="{53640926-AAD7-44D8-BBD7-CCE9431645EC}">
                        <a14:shadowObscured xmlns:a14="http://schemas.microsoft.com/office/drawing/2010/main"/>
                      </a:ext>
                    </a:extLst>
                  </pic:spPr>
                </pic:pic>
              </a:graphicData>
            </a:graphic>
          </wp:inline>
        </w:drawing>
      </w:r>
    </w:p>
    <w:p w:rsidR="00D5317F" w:rsidRDefault="00D5317F" w:rsidP="00D5317F">
      <w:pPr>
        <w:pStyle w:val="NormalWeb"/>
        <w:spacing w:before="0" w:beforeAutospacing="0" w:after="0" w:afterAutospacing="0"/>
        <w:jc w:val="both"/>
        <w:rPr>
          <w:color w:val="000000" w:themeColor="text1"/>
          <w:sz w:val="20"/>
          <w:szCs w:val="20"/>
          <w:lang w:eastAsia="en-US"/>
        </w:rPr>
      </w:pPr>
    </w:p>
    <w:p w:rsidR="00D5317F" w:rsidRDefault="004812D0" w:rsidP="00D5317F">
      <w:pPr>
        <w:pStyle w:val="NormalWeb"/>
        <w:spacing w:before="0" w:beforeAutospacing="0" w:after="0" w:afterAutospacing="0"/>
        <w:ind w:firstLine="284"/>
        <w:jc w:val="both"/>
        <w:rPr>
          <w:color w:val="000000" w:themeColor="text1"/>
          <w:sz w:val="20"/>
          <w:szCs w:val="20"/>
          <w:lang w:val="en-US" w:eastAsia="en-US"/>
        </w:rPr>
      </w:pPr>
      <w:r w:rsidRPr="004812D0">
        <w:rPr>
          <w:color w:val="000000" w:themeColor="text1"/>
          <w:sz w:val="20"/>
          <w:szCs w:val="20"/>
          <w:lang w:eastAsia="en-US"/>
        </w:rPr>
        <w:t>Based on the results of the paired sample t-test [12], with a confidence value of 95% and a standard error value of 5% or  = 0.05, if the value of Sig. (2-tailed) that appears in Table 10 has a value of 0.05, Ho is rejected and Ha is accepted, which means the hypothesis that the process of unloading shot blasting of brake shoes using a sieving machine has an effect on reducing the amount of sand scattered on the floor in each unloading shot blasting process of brake shoes</w:t>
      </w:r>
      <w:r w:rsidR="00D5317F">
        <w:rPr>
          <w:color w:val="000000" w:themeColor="text1"/>
          <w:sz w:val="20"/>
          <w:szCs w:val="20"/>
          <w:lang w:val="en-US" w:eastAsia="en-US"/>
        </w:rPr>
        <w:t>.</w:t>
      </w:r>
    </w:p>
    <w:p w:rsidR="00D5317F" w:rsidRDefault="00D5317F" w:rsidP="00D5317F">
      <w:pPr>
        <w:pStyle w:val="NormalWeb"/>
        <w:spacing w:before="0" w:beforeAutospacing="0" w:after="0" w:afterAutospacing="0"/>
        <w:jc w:val="both"/>
        <w:rPr>
          <w:color w:val="000000" w:themeColor="text1"/>
          <w:sz w:val="20"/>
          <w:szCs w:val="20"/>
          <w:lang w:val="en-US" w:eastAsia="en-US"/>
        </w:rPr>
      </w:pPr>
    </w:p>
    <w:p w:rsidR="00D5317F" w:rsidRPr="00D5317F" w:rsidRDefault="00D5317F" w:rsidP="00D5317F">
      <w:pPr>
        <w:pStyle w:val="NormalWeb"/>
        <w:spacing w:before="0" w:beforeAutospacing="0" w:after="0" w:afterAutospacing="0"/>
        <w:jc w:val="both"/>
        <w:rPr>
          <w:b/>
          <w:color w:val="252525"/>
          <w:lang w:val="en-US"/>
        </w:rPr>
      </w:pPr>
      <w:proofErr w:type="spellStart"/>
      <w:r w:rsidRPr="00D5317F">
        <w:rPr>
          <w:b/>
          <w:color w:val="000000" w:themeColor="text1"/>
          <w:sz w:val="20"/>
          <w:szCs w:val="20"/>
          <w:lang w:val="en-US" w:eastAsia="en-US"/>
        </w:rPr>
        <w:t>Analisis</w:t>
      </w:r>
      <w:proofErr w:type="spellEnd"/>
      <w:r w:rsidRPr="00D5317F">
        <w:rPr>
          <w:b/>
          <w:color w:val="000000" w:themeColor="text1"/>
          <w:sz w:val="20"/>
          <w:szCs w:val="20"/>
          <w:lang w:val="en-US" w:eastAsia="en-US"/>
        </w:rPr>
        <w:t xml:space="preserve"> Cost Reduction</w:t>
      </w:r>
    </w:p>
    <w:p w:rsidR="00D5317F" w:rsidRDefault="00D5317F" w:rsidP="00D5317F">
      <w:pPr>
        <w:pStyle w:val="NormalWeb"/>
        <w:spacing w:before="0" w:beforeAutospacing="0" w:after="0" w:afterAutospacing="0"/>
        <w:ind w:firstLine="284"/>
        <w:jc w:val="both"/>
        <w:rPr>
          <w:color w:val="252525"/>
        </w:rPr>
      </w:pPr>
      <w:r w:rsidRPr="00D5317F">
        <w:rPr>
          <w:color w:val="000000" w:themeColor="text1"/>
          <w:sz w:val="20"/>
          <w:szCs w:val="20"/>
          <w:lang w:eastAsia="en-US"/>
        </w:rPr>
        <w:t>Cost reduction is the simplest way to increase profitability and improve cash flow [13</w:t>
      </w:r>
      <w:r w:rsidR="00070F04">
        <w:rPr>
          <w:color w:val="000000" w:themeColor="text1"/>
          <w:sz w:val="20"/>
          <w:szCs w:val="20"/>
          <w:lang w:val="en-US" w:eastAsia="en-US"/>
        </w:rPr>
        <w:t>-14</w:t>
      </w:r>
      <w:r w:rsidRPr="00D5317F">
        <w:rPr>
          <w:color w:val="000000" w:themeColor="text1"/>
          <w:sz w:val="20"/>
          <w:szCs w:val="20"/>
          <w:lang w:eastAsia="en-US"/>
        </w:rPr>
        <w:t>]. A cost reduction analysis was carried out to find out how much the use of a sieving machine affects the brake shoe production costs.</w:t>
      </w:r>
    </w:p>
    <w:p w:rsidR="00D5317F" w:rsidRDefault="00070F04" w:rsidP="00D5317F">
      <w:pPr>
        <w:pStyle w:val="NormalWeb"/>
        <w:spacing w:before="0" w:beforeAutospacing="0" w:after="0" w:afterAutospacing="0"/>
        <w:ind w:firstLine="284"/>
        <w:jc w:val="both"/>
        <w:rPr>
          <w:color w:val="000000" w:themeColor="text1"/>
          <w:sz w:val="20"/>
          <w:szCs w:val="20"/>
          <w:lang w:eastAsia="en-US"/>
        </w:rPr>
      </w:pPr>
      <w:r>
        <w:rPr>
          <w:color w:val="000000" w:themeColor="text1"/>
          <w:sz w:val="20"/>
          <w:szCs w:val="20"/>
          <w:lang w:eastAsia="en-US"/>
        </w:rPr>
        <w:t xml:space="preserve">PT </w:t>
      </w:r>
      <w:r>
        <w:rPr>
          <w:color w:val="000000" w:themeColor="text1"/>
          <w:sz w:val="20"/>
          <w:szCs w:val="20"/>
          <w:lang w:val="en-US" w:eastAsia="en-US"/>
        </w:rPr>
        <w:t>XYZ</w:t>
      </w:r>
      <w:r w:rsidR="00D5317F" w:rsidRPr="00D5317F">
        <w:rPr>
          <w:color w:val="000000" w:themeColor="text1"/>
          <w:sz w:val="20"/>
          <w:szCs w:val="20"/>
          <w:lang w:eastAsia="en-US"/>
        </w:rPr>
        <w:t>, of Rp. 5,000,000/month. Th</w:t>
      </w:r>
      <w:r>
        <w:rPr>
          <w:color w:val="000000" w:themeColor="text1"/>
          <w:sz w:val="20"/>
          <w:szCs w:val="20"/>
          <w:lang w:eastAsia="en-US"/>
        </w:rPr>
        <w:t>e company gets an average PO of 979,776 pieces /</w:t>
      </w:r>
      <w:r w:rsidR="00D5317F" w:rsidRPr="00D5317F">
        <w:rPr>
          <w:color w:val="000000" w:themeColor="text1"/>
          <w:sz w:val="20"/>
          <w:szCs w:val="20"/>
          <w:lang w:eastAsia="en-US"/>
        </w:rPr>
        <w:t>month. The time required for manual production is:</w:t>
      </w:r>
    </w:p>
    <w:p w:rsidR="00D5317F" w:rsidRPr="00545A9B" w:rsidRDefault="00483267" w:rsidP="00D5317F">
      <w:pPr>
        <w:jc w:val="both"/>
        <w:rPr>
          <w:noProof/>
          <w:lang w:val="id-ID"/>
        </w:rPr>
      </w:pPr>
      <m:oMathPara>
        <m:oMathParaPr>
          <m:jc m:val="left"/>
        </m:oMathParaPr>
        <m:oMath>
          <m:f>
            <m:fPr>
              <m:ctrlPr>
                <w:rPr>
                  <w:rFonts w:ascii="Cambria Math" w:hAnsi="Cambria Math"/>
                  <w:i/>
                  <w:noProof/>
                  <w:lang w:val="id-ID"/>
                </w:rPr>
              </m:ctrlPr>
            </m:fPr>
            <m:num>
              <m:r>
                <m:rPr>
                  <m:nor/>
                </m:rPr>
                <w:rPr>
                  <w:noProof/>
                  <w:lang w:val="id-ID"/>
                </w:rPr>
                <m:t>979.776 pcs</m:t>
              </m:r>
            </m:num>
            <m:den>
              <m:r>
                <m:rPr>
                  <m:nor/>
                </m:rPr>
                <w:rPr>
                  <w:noProof/>
                  <w:lang w:val="id-ID"/>
                </w:rPr>
                <m:t xml:space="preserve">13.608 </m:t>
              </m:r>
              <m:f>
                <m:fPr>
                  <m:ctrlPr>
                    <w:rPr>
                      <w:rFonts w:ascii="Cambria Math" w:hAnsi="Cambria Math"/>
                      <w:i/>
                      <w:noProof/>
                      <w:lang w:val="id-ID"/>
                    </w:rPr>
                  </m:ctrlPr>
                </m:fPr>
                <m:num>
                  <m:r>
                    <m:rPr>
                      <m:nor/>
                    </m:rPr>
                    <w:rPr>
                      <w:noProof/>
                      <w:lang w:val="id-ID"/>
                    </w:rPr>
                    <m:t>pcs</m:t>
                  </m:r>
                </m:num>
                <m:den>
                  <m:r>
                    <m:rPr>
                      <m:nor/>
                    </m:rPr>
                    <w:rPr>
                      <w:noProof/>
                      <w:lang w:val="id-ID"/>
                    </w:rPr>
                    <m:t>shift</m:t>
                  </m:r>
                </m:den>
              </m:f>
              <m:r>
                <m:rPr>
                  <m:nor/>
                </m:rPr>
                <w:rPr>
                  <w:noProof/>
                  <w:lang w:val="id-ID"/>
                </w:rPr>
                <m:t>×3</m:t>
              </m:r>
              <m:f>
                <m:fPr>
                  <m:ctrlPr>
                    <w:rPr>
                      <w:rFonts w:ascii="Cambria Math" w:hAnsi="Cambria Math"/>
                      <w:i/>
                      <w:noProof/>
                      <w:lang w:val="id-ID"/>
                    </w:rPr>
                  </m:ctrlPr>
                </m:fPr>
                <m:num>
                  <m:r>
                    <m:rPr>
                      <m:nor/>
                    </m:rPr>
                    <w:rPr>
                      <w:noProof/>
                      <w:lang w:val="id-ID"/>
                    </w:rPr>
                    <m:t>shift</m:t>
                  </m:r>
                </m:num>
                <m:den>
                  <m:r>
                    <m:rPr>
                      <m:nor/>
                    </m:rPr>
                    <w:rPr>
                      <w:noProof/>
                      <w:lang w:val="id-ID"/>
                    </w:rPr>
                    <m:t>day</m:t>
                  </m:r>
                </m:den>
              </m:f>
            </m:den>
          </m:f>
          <m:r>
            <m:rPr>
              <m:nor/>
            </m:rPr>
            <w:rPr>
              <w:noProof/>
              <w:lang w:val="id-ID"/>
            </w:rPr>
            <m:t xml:space="preserve"> = 24 day</m:t>
          </m:r>
        </m:oMath>
      </m:oMathPara>
    </w:p>
    <w:p w:rsidR="004812D0" w:rsidRDefault="00D5317F" w:rsidP="004812D0">
      <w:pPr>
        <w:pStyle w:val="NormalWeb"/>
        <w:rPr>
          <w:color w:val="000000" w:themeColor="text1"/>
          <w:sz w:val="20"/>
          <w:szCs w:val="20"/>
          <w:lang w:eastAsia="en-US"/>
        </w:rPr>
      </w:pPr>
      <w:r w:rsidRPr="00D5317F">
        <w:rPr>
          <w:color w:val="000000" w:themeColor="text1"/>
          <w:sz w:val="20"/>
          <w:szCs w:val="20"/>
          <w:lang w:eastAsia="en-US"/>
        </w:rPr>
        <w:t>The time required for the use of a sieving machine is:</w:t>
      </w:r>
    </w:p>
    <w:p w:rsidR="00BC4C4F" w:rsidRDefault="00483267" w:rsidP="000C7098">
      <w:pPr>
        <w:pStyle w:val="NormalWeb"/>
        <w:spacing w:before="0" w:beforeAutospacing="0" w:after="0" w:afterAutospacing="0"/>
        <w:rPr>
          <w:color w:val="252525"/>
        </w:rPr>
      </w:pPr>
      <m:oMathPara>
        <m:oMath>
          <m:f>
            <m:fPr>
              <m:ctrlPr>
                <w:rPr>
                  <w:rFonts w:ascii="Cambria Math" w:hAnsi="Cambria Math"/>
                  <w:i/>
                  <w:color w:val="000000" w:themeColor="text1"/>
                  <w:sz w:val="20"/>
                  <w:szCs w:val="20"/>
                </w:rPr>
              </m:ctrlPr>
            </m:fPr>
            <m:num>
              <m:r>
                <m:rPr>
                  <m:nor/>
                </m:rPr>
                <w:rPr>
                  <w:color w:val="000000" w:themeColor="text1"/>
                  <w:sz w:val="20"/>
                  <w:szCs w:val="20"/>
                </w:rPr>
                <m:t>979.776 pcs</m:t>
              </m:r>
            </m:num>
            <m:den>
              <m:r>
                <m:rPr>
                  <m:nor/>
                </m:rPr>
                <w:rPr>
                  <w:color w:val="000000" w:themeColor="text1"/>
                  <w:sz w:val="20"/>
                  <w:szCs w:val="20"/>
                </w:rPr>
                <m:t xml:space="preserve">14.364 </m:t>
              </m:r>
              <m:f>
                <m:fPr>
                  <m:ctrlPr>
                    <w:rPr>
                      <w:rFonts w:ascii="Cambria Math" w:hAnsi="Cambria Math"/>
                      <w:i/>
                      <w:color w:val="000000" w:themeColor="text1"/>
                      <w:sz w:val="20"/>
                      <w:szCs w:val="20"/>
                    </w:rPr>
                  </m:ctrlPr>
                </m:fPr>
                <m:num>
                  <m:r>
                    <m:rPr>
                      <m:nor/>
                    </m:rPr>
                    <w:rPr>
                      <w:color w:val="000000" w:themeColor="text1"/>
                      <w:sz w:val="20"/>
                      <w:szCs w:val="20"/>
                    </w:rPr>
                    <m:t>pcs</m:t>
                  </m:r>
                </m:num>
                <m:den>
                  <m:r>
                    <m:rPr>
                      <m:nor/>
                    </m:rPr>
                    <w:rPr>
                      <w:color w:val="000000" w:themeColor="text1"/>
                      <w:sz w:val="20"/>
                      <w:szCs w:val="20"/>
                    </w:rPr>
                    <m:t>shift</m:t>
                  </m:r>
                </m:den>
              </m:f>
              <m:r>
                <m:rPr>
                  <m:nor/>
                </m:rPr>
                <w:rPr>
                  <w:color w:val="000000" w:themeColor="text1"/>
                  <w:sz w:val="20"/>
                  <w:szCs w:val="20"/>
                </w:rPr>
                <m:t>×3</m:t>
              </m:r>
              <m:f>
                <m:fPr>
                  <m:ctrlPr>
                    <w:rPr>
                      <w:rFonts w:ascii="Cambria Math" w:hAnsi="Cambria Math"/>
                      <w:i/>
                      <w:color w:val="000000" w:themeColor="text1"/>
                      <w:sz w:val="20"/>
                      <w:szCs w:val="20"/>
                    </w:rPr>
                  </m:ctrlPr>
                </m:fPr>
                <m:num>
                  <m:r>
                    <m:rPr>
                      <m:nor/>
                    </m:rPr>
                    <w:rPr>
                      <w:color w:val="000000" w:themeColor="text1"/>
                      <w:sz w:val="20"/>
                      <w:szCs w:val="20"/>
                    </w:rPr>
                    <m:t>shift</m:t>
                  </m:r>
                </m:num>
                <m:den>
                  <m:r>
                    <m:rPr>
                      <m:nor/>
                    </m:rPr>
                    <w:rPr>
                      <w:color w:val="000000" w:themeColor="text1"/>
                      <w:sz w:val="20"/>
                      <w:szCs w:val="20"/>
                    </w:rPr>
                    <m:t>day</m:t>
                  </m:r>
                </m:den>
              </m:f>
            </m:den>
          </m:f>
          <m:r>
            <m:rPr>
              <m:nor/>
            </m:rPr>
            <w:rPr>
              <w:color w:val="000000" w:themeColor="text1"/>
              <w:sz w:val="20"/>
              <w:szCs w:val="20"/>
            </w:rPr>
            <m:t xml:space="preserve"> = 22,73 ≈ 23 day</m:t>
          </m:r>
        </m:oMath>
      </m:oMathPara>
    </w:p>
    <w:p w:rsidR="004812D0" w:rsidRDefault="00BC4C4F" w:rsidP="000C7098">
      <w:pPr>
        <w:pStyle w:val="NormalWeb"/>
        <w:spacing w:before="0" w:beforeAutospacing="0" w:after="0" w:afterAutospacing="0"/>
        <w:jc w:val="both"/>
        <w:rPr>
          <w:color w:val="000000" w:themeColor="text1"/>
          <w:sz w:val="20"/>
          <w:szCs w:val="20"/>
          <w:lang w:val="en-US" w:eastAsia="en-US"/>
        </w:rPr>
      </w:pPr>
      <w:r w:rsidRPr="00BC4C4F">
        <w:rPr>
          <w:color w:val="000000" w:themeColor="text1"/>
          <w:sz w:val="20"/>
          <w:szCs w:val="20"/>
          <w:lang w:eastAsia="en-US"/>
        </w:rPr>
        <w:t>Production time savings</w:t>
      </w:r>
      <w:r>
        <w:rPr>
          <w:color w:val="000000" w:themeColor="text1"/>
          <w:sz w:val="20"/>
          <w:szCs w:val="20"/>
          <w:lang w:val="en-US" w:eastAsia="en-US"/>
        </w:rPr>
        <w:t xml:space="preserve"> </w:t>
      </w:r>
      <w:r>
        <w:rPr>
          <w:color w:val="000000" w:themeColor="text1"/>
          <w:sz w:val="20"/>
          <w:szCs w:val="20"/>
          <w:lang w:val="en-US" w:eastAsia="en-US"/>
        </w:rPr>
        <w:tab/>
        <w:t>= 24 day -23 day</w:t>
      </w:r>
    </w:p>
    <w:p w:rsidR="00BC4C4F" w:rsidRDefault="00BC4C4F" w:rsidP="000C7098">
      <w:pPr>
        <w:pStyle w:val="NormalWeb"/>
        <w:spacing w:before="0" w:beforeAutospacing="0" w:after="0" w:afterAutospacing="0"/>
        <w:jc w:val="both"/>
        <w:rPr>
          <w:color w:val="000000" w:themeColor="text1"/>
          <w:sz w:val="20"/>
          <w:szCs w:val="20"/>
          <w:lang w:val="en-US" w:eastAsia="en-US"/>
        </w:rPr>
      </w:pPr>
      <w:r>
        <w:rPr>
          <w:color w:val="000000" w:themeColor="text1"/>
          <w:sz w:val="20"/>
          <w:szCs w:val="20"/>
          <w:lang w:val="en-US" w:eastAsia="en-US"/>
        </w:rPr>
        <w:tab/>
      </w:r>
      <w:r>
        <w:rPr>
          <w:color w:val="000000" w:themeColor="text1"/>
          <w:sz w:val="20"/>
          <w:szCs w:val="20"/>
          <w:lang w:val="en-US" w:eastAsia="en-US"/>
        </w:rPr>
        <w:tab/>
      </w:r>
      <w:r>
        <w:rPr>
          <w:color w:val="000000" w:themeColor="text1"/>
          <w:sz w:val="20"/>
          <w:szCs w:val="20"/>
          <w:lang w:val="en-US" w:eastAsia="en-US"/>
        </w:rPr>
        <w:tab/>
        <w:t>= 1 day</w:t>
      </w:r>
    </w:p>
    <w:p w:rsidR="00BC4C4F" w:rsidRPr="00545A9B" w:rsidRDefault="00BC4C4F" w:rsidP="000C7098">
      <w:pPr>
        <w:jc w:val="both"/>
        <w:rPr>
          <w:rFonts w:ascii="Cambria Math" w:hAnsi="Cambria Math"/>
          <w:color w:val="000000" w:themeColor="text1"/>
          <w:lang w:val="id-ID"/>
          <w:oMath/>
        </w:rPr>
      </w:pPr>
      <m:oMathPara>
        <m:oMathParaPr>
          <m:jc m:val="left"/>
        </m:oMathParaPr>
        <m:oMath>
          <m:r>
            <m:rPr>
              <m:nor/>
            </m:rPr>
            <w:rPr>
              <w:i/>
              <w:iCs/>
              <w:color w:val="000000" w:themeColor="text1"/>
              <w:lang w:val="id-ID"/>
            </w:rPr>
            <m:t xml:space="preserve">Cost </m:t>
          </m:r>
          <m:r>
            <m:rPr>
              <m:nor/>
            </m:rPr>
            <w:rPr>
              <w:rFonts w:ascii="Cambria Math"/>
              <w:i/>
              <w:iCs/>
              <w:color w:val="000000" w:themeColor="text1"/>
            </w:rPr>
            <m:t>reduction</m:t>
          </m:r>
          <m:r>
            <m:rPr>
              <m:nor/>
            </m:rPr>
            <w:rPr>
              <w:color w:val="000000" w:themeColor="text1"/>
              <w:lang w:val="id-ID"/>
            </w:rPr>
            <m:t>/</m:t>
          </m:r>
          <m:r>
            <m:rPr>
              <m:nor/>
            </m:rPr>
            <w:rPr>
              <w:color w:val="000000" w:themeColor="text1"/>
            </w:rPr>
            <m:t>month</m:t>
          </m:r>
          <m:r>
            <m:rPr>
              <m:nor/>
            </m:rPr>
            <w:rPr>
              <w:color w:val="000000" w:themeColor="text1"/>
              <w:lang w:val="id-ID"/>
            </w:rPr>
            <m:t xml:space="preserve"> = 1 hari×</m:t>
          </m:r>
          <m:f>
            <m:fPr>
              <m:ctrlPr>
                <w:rPr>
                  <w:rFonts w:ascii="Cambria Math" w:hAnsi="Cambria Math"/>
                  <w:i/>
                  <w:color w:val="000000" w:themeColor="text1"/>
                  <w:lang w:val="id-ID"/>
                </w:rPr>
              </m:ctrlPr>
            </m:fPr>
            <m:num>
              <m:f>
                <m:fPr>
                  <m:ctrlPr>
                    <w:rPr>
                      <w:rFonts w:ascii="Cambria Math" w:hAnsi="Cambria Math"/>
                      <w:i/>
                      <w:color w:val="000000" w:themeColor="text1"/>
                      <w:lang w:val="id-ID"/>
                    </w:rPr>
                  </m:ctrlPr>
                </m:fPr>
                <m:num>
                  <m:r>
                    <m:rPr>
                      <m:nor/>
                    </m:rPr>
                    <w:rPr>
                      <w:color w:val="000000" w:themeColor="text1"/>
                      <w:lang w:val="id-ID"/>
                    </w:rPr>
                    <m:t>Rp 5.000.000</m:t>
                  </m:r>
                </m:num>
                <m:den>
                  <m:r>
                    <m:rPr>
                      <m:nor/>
                    </m:rPr>
                    <w:rPr>
                      <w:color w:val="000000" w:themeColor="text1"/>
                      <w:lang w:val="id-ID"/>
                    </w:rPr>
                    <m:t>month</m:t>
                  </m:r>
                </m:den>
              </m:f>
            </m:num>
            <m:den>
              <m:r>
                <m:rPr>
                  <m:nor/>
                </m:rPr>
                <w:rPr>
                  <w:color w:val="000000" w:themeColor="text1"/>
                  <w:lang w:val="id-ID"/>
                </w:rPr>
                <m:t>24 day</m:t>
              </m:r>
            </m:den>
          </m:f>
        </m:oMath>
      </m:oMathPara>
    </w:p>
    <w:p w:rsidR="00BC4C4F" w:rsidRPr="00545A9B" w:rsidRDefault="00BC4C4F" w:rsidP="000C7098">
      <w:pPr>
        <w:jc w:val="both"/>
        <w:rPr>
          <w:i/>
          <w:color w:val="000000" w:themeColor="text1"/>
          <w:lang w:val="id-ID"/>
        </w:rPr>
      </w:pPr>
      <m:oMathPara>
        <m:oMathParaPr>
          <m:jc m:val="left"/>
        </m:oMathParaPr>
        <m:oMath>
          <m:r>
            <m:rPr>
              <m:nor/>
            </m:rPr>
            <w:rPr>
              <w:color w:val="000000" w:themeColor="text1"/>
              <w:lang w:val="id-ID"/>
            </w:rPr>
            <m:t xml:space="preserve">                                 </m:t>
          </m:r>
          <m:r>
            <m:rPr>
              <m:nor/>
            </m:rPr>
            <w:rPr>
              <w:rFonts w:ascii="Cambria Math"/>
              <w:color w:val="000000" w:themeColor="text1"/>
            </w:rPr>
            <m:t xml:space="preserve">     </m:t>
          </m:r>
          <m:r>
            <m:rPr>
              <m:nor/>
            </m:rPr>
            <w:rPr>
              <w:color w:val="000000" w:themeColor="text1"/>
              <w:lang w:val="id-ID"/>
            </w:rPr>
            <m:t>= Rp 203.333,33/month</m:t>
          </m:r>
          <m:r>
            <w:rPr>
              <w:rFonts w:ascii="Cambria Math" w:hAnsi="Cambria Math"/>
              <w:color w:val="000000" w:themeColor="text1"/>
              <w:lang w:val="id-ID"/>
            </w:rPr>
            <m:t xml:space="preserve"> </m:t>
          </m:r>
        </m:oMath>
      </m:oMathPara>
    </w:p>
    <w:p w:rsidR="00BC4C4F" w:rsidRPr="00545A9B" w:rsidRDefault="00BC4C4F" w:rsidP="000C7098">
      <w:pPr>
        <w:jc w:val="both"/>
        <w:rPr>
          <w:rFonts w:ascii="Cambria Math" w:hAnsi="Cambria Math"/>
          <w:color w:val="000000" w:themeColor="text1"/>
          <w:lang w:val="id-ID"/>
          <w:oMath/>
        </w:rPr>
      </w:pPr>
      <m:oMathPara>
        <m:oMathParaPr>
          <m:jc m:val="left"/>
        </m:oMathParaPr>
        <m:oMath>
          <m:r>
            <m:rPr>
              <m:nor/>
            </m:rPr>
            <w:rPr>
              <w:i/>
              <w:iCs/>
              <w:color w:val="000000" w:themeColor="text1"/>
              <w:lang w:val="id-ID"/>
            </w:rPr>
            <m:t xml:space="preserve">Cost </m:t>
          </m:r>
          <m:r>
            <m:rPr>
              <m:nor/>
            </m:rPr>
            <w:rPr>
              <w:rFonts w:ascii="Cambria Math"/>
              <w:i/>
              <w:iCs/>
              <w:color w:val="000000" w:themeColor="text1"/>
            </w:rPr>
            <m:t>reduction</m:t>
          </m:r>
          <m:r>
            <m:rPr>
              <m:nor/>
            </m:rPr>
            <w:rPr>
              <w:color w:val="000000" w:themeColor="text1"/>
              <w:lang w:val="id-ID"/>
            </w:rPr>
            <m:t xml:space="preserve">/year </m:t>
          </m:r>
          <m:r>
            <m:rPr>
              <m:nor/>
            </m:rPr>
            <w:rPr>
              <w:rFonts w:ascii="Cambria Math"/>
              <w:color w:val="000000" w:themeColor="text1"/>
            </w:rPr>
            <m:t xml:space="preserve">    </m:t>
          </m:r>
          <m:r>
            <m:rPr>
              <m:nor/>
            </m:rPr>
            <w:rPr>
              <w:color w:val="000000" w:themeColor="text1"/>
              <w:lang w:val="id-ID"/>
            </w:rPr>
            <m:t xml:space="preserve">= </m:t>
          </m:r>
          <m:f>
            <m:fPr>
              <m:ctrlPr>
                <w:rPr>
                  <w:rFonts w:ascii="Cambria Math" w:hAnsi="Cambria Math"/>
                  <w:i/>
                  <w:color w:val="000000" w:themeColor="text1"/>
                  <w:lang w:val="id-ID"/>
                </w:rPr>
              </m:ctrlPr>
            </m:fPr>
            <m:num>
              <m:r>
                <m:rPr>
                  <m:nor/>
                </m:rPr>
                <w:rPr>
                  <w:color w:val="000000" w:themeColor="text1"/>
                  <w:lang w:val="id-ID"/>
                </w:rPr>
                <m:t>Rp 203.333,33</m:t>
              </m:r>
            </m:num>
            <m:den>
              <m:r>
                <m:rPr>
                  <m:nor/>
                </m:rPr>
                <w:rPr>
                  <w:color w:val="000000" w:themeColor="text1"/>
                  <w:lang w:val="id-ID"/>
                </w:rPr>
                <m:t>month</m:t>
              </m:r>
            </m:den>
          </m:f>
          <m:r>
            <m:rPr>
              <m:nor/>
            </m:rPr>
            <w:rPr>
              <w:color w:val="000000" w:themeColor="text1"/>
              <w:lang w:val="id-ID"/>
            </w:rPr>
            <m:t>×</m:t>
          </m:r>
          <m:f>
            <m:fPr>
              <m:ctrlPr>
                <w:rPr>
                  <w:rFonts w:ascii="Cambria Math" w:hAnsi="Cambria Math"/>
                  <w:i/>
                  <w:color w:val="000000" w:themeColor="text1"/>
                  <w:lang w:val="id-ID"/>
                </w:rPr>
              </m:ctrlPr>
            </m:fPr>
            <m:num>
              <m:r>
                <m:rPr>
                  <m:nor/>
                </m:rPr>
                <w:rPr>
                  <w:color w:val="000000" w:themeColor="text1"/>
                  <w:lang w:val="id-ID"/>
                </w:rPr>
                <m:t>12 month</m:t>
              </m:r>
            </m:num>
            <m:den>
              <m:r>
                <m:rPr>
                  <m:nor/>
                </m:rPr>
                <w:rPr>
                  <w:color w:val="000000" w:themeColor="text1"/>
                  <w:lang w:val="id-ID"/>
                </w:rPr>
                <m:t>year</m:t>
              </m:r>
            </m:den>
          </m:f>
        </m:oMath>
      </m:oMathPara>
    </w:p>
    <w:p w:rsidR="00BC4C4F" w:rsidRPr="00545A9B" w:rsidRDefault="00BC4C4F" w:rsidP="000C7098">
      <w:pPr>
        <w:jc w:val="both"/>
        <w:rPr>
          <w:color w:val="000000" w:themeColor="text1"/>
          <w:lang w:val="id-ID"/>
        </w:rPr>
      </w:pPr>
      <m:oMathPara>
        <m:oMathParaPr>
          <m:jc m:val="left"/>
        </m:oMathParaPr>
        <m:oMath>
          <m:r>
            <m:rPr>
              <m:nor/>
            </m:rPr>
            <w:rPr>
              <w:color w:val="000000" w:themeColor="text1"/>
              <w:lang w:val="id-ID"/>
            </w:rPr>
            <m:t xml:space="preserve">                                 </m:t>
          </m:r>
          <m:r>
            <m:rPr>
              <m:nor/>
            </m:rPr>
            <w:rPr>
              <w:rFonts w:ascii="Cambria Math"/>
              <w:color w:val="000000" w:themeColor="text1"/>
            </w:rPr>
            <m:t xml:space="preserve">     </m:t>
          </m:r>
          <m:r>
            <m:rPr>
              <m:nor/>
            </m:rPr>
            <w:rPr>
              <w:color w:val="000000" w:themeColor="text1"/>
              <w:lang w:val="id-ID"/>
            </w:rPr>
            <m:t>=  Rp 2.440.000/year</m:t>
          </m:r>
        </m:oMath>
      </m:oMathPara>
    </w:p>
    <w:p w:rsidR="0030075C" w:rsidRDefault="0030075C" w:rsidP="000C7098">
      <w:pPr>
        <w:pStyle w:val="NormalWeb"/>
        <w:spacing w:before="0" w:beforeAutospacing="0" w:after="0" w:afterAutospacing="0"/>
        <w:jc w:val="both"/>
        <w:rPr>
          <w:color w:val="252525"/>
        </w:rPr>
      </w:pPr>
    </w:p>
    <w:p w:rsidR="00B80B25" w:rsidRDefault="00B80B25" w:rsidP="000C7098">
      <w:pPr>
        <w:pStyle w:val="NormalWeb"/>
        <w:spacing w:before="0" w:beforeAutospacing="0" w:after="0" w:afterAutospacing="0"/>
        <w:rPr>
          <w:color w:val="000000" w:themeColor="text1"/>
          <w:sz w:val="20"/>
          <w:szCs w:val="20"/>
          <w:lang w:eastAsia="en-US"/>
        </w:rPr>
      </w:pPr>
      <w:r w:rsidRPr="00B80B25">
        <w:rPr>
          <w:color w:val="000000" w:themeColor="text1"/>
          <w:sz w:val="20"/>
          <w:szCs w:val="20"/>
          <w:lang w:eastAsia="en-US"/>
        </w:rPr>
        <w:t>The amount of sand that is lost due to being carried by the brake shoes in each unloading process</w:t>
      </w:r>
      <w:r>
        <w:rPr>
          <w:color w:val="000000" w:themeColor="text1"/>
          <w:sz w:val="20"/>
          <w:szCs w:val="20"/>
          <w:lang w:eastAsia="en-US"/>
        </w:rPr>
        <w:t xml:space="preserve"> is an average of 200 grams/</w:t>
      </w:r>
      <w:r w:rsidRPr="00B80B25">
        <w:rPr>
          <w:color w:val="000000" w:themeColor="text1"/>
          <w:sz w:val="20"/>
          <w:szCs w:val="20"/>
          <w:lang w:eastAsia="en-US"/>
        </w:rPr>
        <w:t>process.</w:t>
      </w:r>
    </w:p>
    <w:p w:rsidR="00B80B25" w:rsidRDefault="00B80B25" w:rsidP="000C7098">
      <w:pPr>
        <w:pStyle w:val="NormalWeb"/>
        <w:spacing w:before="0" w:beforeAutospacing="0" w:after="0" w:afterAutospacing="0"/>
        <w:rPr>
          <w:color w:val="000000" w:themeColor="text1"/>
          <w:sz w:val="20"/>
          <w:szCs w:val="20"/>
        </w:rPr>
      </w:pPr>
      <w:r>
        <w:rPr>
          <w:color w:val="000000" w:themeColor="text1"/>
          <w:sz w:val="20"/>
          <w:szCs w:val="20"/>
          <w:lang w:val="en-US"/>
        </w:rPr>
        <w:t xml:space="preserve">= </w:t>
      </w:r>
      <m:oMath>
        <m:f>
          <m:fPr>
            <m:ctrlPr>
              <w:rPr>
                <w:rFonts w:ascii="Cambria Math" w:hAnsi="Cambria Math"/>
                <w:i/>
                <w:color w:val="000000" w:themeColor="text1"/>
                <w:sz w:val="20"/>
                <w:szCs w:val="20"/>
              </w:rPr>
            </m:ctrlPr>
          </m:fPr>
          <m:num>
            <m:r>
              <m:rPr>
                <m:nor/>
              </m:rPr>
              <w:rPr>
                <w:color w:val="000000" w:themeColor="text1"/>
                <w:sz w:val="20"/>
                <w:szCs w:val="20"/>
              </w:rPr>
              <m:t>3 shift</m:t>
            </m:r>
          </m:num>
          <m:den>
            <m:r>
              <m:rPr>
                <m:nor/>
              </m:rPr>
              <w:rPr>
                <w:color w:val="000000" w:themeColor="text1"/>
                <w:sz w:val="20"/>
                <w:szCs w:val="20"/>
              </w:rPr>
              <m:t xml:space="preserve"> day</m:t>
            </m:r>
          </m:den>
        </m:f>
        <m:r>
          <m:rPr>
            <m:nor/>
          </m:rPr>
          <w:rPr>
            <w:color w:val="000000" w:themeColor="text1"/>
            <w:sz w:val="20"/>
            <w:szCs w:val="20"/>
          </w:rPr>
          <m:t>×</m:t>
        </m:r>
        <m:f>
          <m:fPr>
            <m:ctrlPr>
              <w:rPr>
                <w:rFonts w:ascii="Cambria Math" w:hAnsi="Cambria Math"/>
                <w:i/>
                <w:color w:val="000000" w:themeColor="text1"/>
                <w:sz w:val="20"/>
                <w:szCs w:val="20"/>
              </w:rPr>
            </m:ctrlPr>
          </m:fPr>
          <m:num>
            <m:r>
              <m:rPr>
                <m:nor/>
              </m:rPr>
              <w:rPr>
                <w:color w:val="000000" w:themeColor="text1"/>
                <w:sz w:val="20"/>
                <w:szCs w:val="20"/>
              </w:rPr>
              <m:t>18 proses</m:t>
            </m:r>
          </m:num>
          <m:den>
            <m:r>
              <m:rPr>
                <m:nor/>
              </m:rPr>
              <w:rPr>
                <w:color w:val="000000" w:themeColor="text1"/>
                <w:sz w:val="20"/>
                <w:szCs w:val="20"/>
              </w:rPr>
              <m:t>shift</m:t>
            </m:r>
          </m:den>
        </m:f>
        <m:r>
          <m:rPr>
            <m:nor/>
          </m:rPr>
          <w:rPr>
            <w:color w:val="000000" w:themeColor="text1"/>
            <w:sz w:val="20"/>
            <w:szCs w:val="20"/>
          </w:rPr>
          <m:t>×</m:t>
        </m:r>
        <m:f>
          <m:fPr>
            <m:ctrlPr>
              <w:rPr>
                <w:rFonts w:ascii="Cambria Math" w:hAnsi="Cambria Math"/>
                <w:i/>
                <w:color w:val="000000" w:themeColor="text1"/>
                <w:sz w:val="20"/>
                <w:szCs w:val="20"/>
              </w:rPr>
            </m:ctrlPr>
          </m:fPr>
          <m:num>
            <m:r>
              <m:rPr>
                <m:nor/>
              </m:rPr>
              <w:rPr>
                <w:color w:val="000000" w:themeColor="text1"/>
                <w:sz w:val="20"/>
                <w:szCs w:val="20"/>
              </w:rPr>
              <m:t>200 gam</m:t>
            </m:r>
          </m:num>
          <m:den>
            <m:r>
              <m:rPr>
                <m:nor/>
              </m:rPr>
              <w:rPr>
                <w:color w:val="000000" w:themeColor="text1"/>
                <w:sz w:val="20"/>
                <w:szCs w:val="20"/>
              </w:rPr>
              <m:t>proses</m:t>
            </m:r>
          </m:den>
        </m:f>
      </m:oMath>
    </w:p>
    <w:p w:rsidR="00B80B25" w:rsidRPr="00091B43" w:rsidRDefault="00B80B25" w:rsidP="000C7098">
      <w:pPr>
        <w:contextualSpacing/>
        <w:jc w:val="both"/>
        <w:rPr>
          <w:rFonts w:ascii="Cambria Math" w:eastAsiaTheme="minorEastAsia" w:hAnsi="Cambria Math"/>
          <w:color w:val="000000" w:themeColor="text1"/>
          <w:lang w:val="id-ID"/>
          <w:oMath/>
        </w:rPr>
      </w:pPr>
      <m:oMathPara>
        <m:oMathParaPr>
          <m:jc m:val="left"/>
        </m:oMathParaPr>
        <m:oMath>
          <m:r>
            <m:rPr>
              <m:nor/>
            </m:rPr>
            <w:rPr>
              <w:color w:val="000000" w:themeColor="text1"/>
              <w:lang w:val="id-ID"/>
            </w:rPr>
            <m:t>= 10.800 g</m:t>
          </m:r>
          <m:r>
            <m:rPr>
              <m:nor/>
            </m:rPr>
            <w:rPr>
              <w:rFonts w:ascii="Cambria Math"/>
              <w:color w:val="000000" w:themeColor="text1"/>
            </w:rPr>
            <m:t>r</m:t>
          </m:r>
          <m:r>
            <m:rPr>
              <m:nor/>
            </m:rPr>
            <w:rPr>
              <w:color w:val="000000" w:themeColor="text1"/>
              <w:lang w:val="id-ID"/>
            </w:rPr>
            <m:t>am</m:t>
          </m:r>
          <m:r>
            <m:rPr>
              <m:nor/>
            </m:rPr>
            <w:rPr>
              <w:rFonts w:ascii="Cambria Math"/>
              <w:color w:val="000000" w:themeColor="text1"/>
            </w:rPr>
            <m:t>s</m:t>
          </m:r>
          <m:r>
            <m:rPr>
              <m:nor/>
            </m:rPr>
            <w:rPr>
              <w:color w:val="000000" w:themeColor="text1"/>
              <w:lang w:val="id-ID"/>
            </w:rPr>
            <m:t xml:space="preserve">/day </m:t>
          </m:r>
        </m:oMath>
      </m:oMathPara>
    </w:p>
    <w:p w:rsidR="00B80B25" w:rsidRPr="00B80B25" w:rsidRDefault="00B80B25" w:rsidP="000C7098">
      <w:pPr>
        <w:contextualSpacing/>
        <w:jc w:val="both"/>
        <w:rPr>
          <w:color w:val="000000" w:themeColor="text1"/>
          <w:lang w:val="id-ID"/>
        </w:rPr>
      </w:pPr>
      <m:oMathPara>
        <m:oMathParaPr>
          <m:jc m:val="left"/>
        </m:oMathParaPr>
        <m:oMath>
          <m:r>
            <m:rPr>
              <m:nor/>
            </m:rPr>
            <w:rPr>
              <w:color w:val="000000" w:themeColor="text1"/>
              <w:lang w:val="id-ID"/>
            </w:rPr>
            <m:t xml:space="preserve">= </m:t>
          </m:r>
          <m:f>
            <m:fPr>
              <m:ctrlPr>
                <w:rPr>
                  <w:rFonts w:ascii="Cambria Math" w:hAnsi="Cambria Math"/>
                  <w:i/>
                  <w:color w:val="000000" w:themeColor="text1"/>
                  <w:lang w:val="id-ID"/>
                </w:rPr>
              </m:ctrlPr>
            </m:fPr>
            <m:num>
              <m:r>
                <m:rPr>
                  <m:nor/>
                </m:rPr>
                <w:rPr>
                  <w:color w:val="000000" w:themeColor="text1"/>
                  <w:lang w:val="id-ID"/>
                </w:rPr>
                <m:t xml:space="preserve">10,8 </m:t>
              </m:r>
              <m:r>
                <m:rPr>
                  <m:nor/>
                </m:rPr>
                <w:rPr>
                  <w:rFonts w:eastAsia="Calibri"/>
                  <w:color w:val="000000" w:themeColor="text1"/>
                  <w:lang w:val="id-ID"/>
                </w:rPr>
                <m:t>kg</m:t>
              </m:r>
              <m:r>
                <w:rPr>
                  <w:rFonts w:ascii="Cambria Math" w:hAnsi="Cambria Math"/>
                  <w:color w:val="000000" w:themeColor="text1"/>
                  <w:lang w:val="id-ID"/>
                </w:rPr>
                <m:t xml:space="preserve"> </m:t>
              </m:r>
            </m:num>
            <m:den>
              <m:r>
                <m:rPr>
                  <m:nor/>
                </m:rPr>
                <w:rPr>
                  <w:color w:val="000000" w:themeColor="text1"/>
                  <w:lang w:val="id-ID"/>
                </w:rPr>
                <m:t>day</m:t>
              </m:r>
            </m:den>
          </m:f>
          <m:r>
            <m:rPr>
              <m:nor/>
            </m:rPr>
            <w:rPr>
              <w:color w:val="000000" w:themeColor="text1"/>
              <w:lang w:val="id-ID"/>
            </w:rPr>
            <m:t>×</m:t>
          </m:r>
          <m:f>
            <m:fPr>
              <m:ctrlPr>
                <w:rPr>
                  <w:rFonts w:ascii="Cambria Math" w:hAnsi="Cambria Math"/>
                  <w:i/>
                  <w:color w:val="000000" w:themeColor="text1"/>
                  <w:lang w:val="id-ID"/>
                </w:rPr>
              </m:ctrlPr>
            </m:fPr>
            <m:num>
              <m:r>
                <m:rPr>
                  <m:nor/>
                </m:rPr>
                <w:rPr>
                  <w:color w:val="000000" w:themeColor="text1"/>
                  <w:lang w:val="id-ID"/>
                </w:rPr>
                <m:t>24 day</m:t>
              </m:r>
            </m:num>
            <m:den>
              <m:r>
                <m:rPr>
                  <m:nor/>
                </m:rPr>
                <w:rPr>
                  <w:color w:val="000000" w:themeColor="text1"/>
                  <w:lang w:val="id-ID"/>
                </w:rPr>
                <m:t>month</m:t>
              </m:r>
            </m:den>
          </m:f>
        </m:oMath>
      </m:oMathPara>
    </w:p>
    <w:p w:rsidR="00B80B25" w:rsidRPr="00B80B25" w:rsidRDefault="00B80B25" w:rsidP="000C7098">
      <w:pPr>
        <w:contextualSpacing/>
        <w:jc w:val="both"/>
        <w:rPr>
          <w:rFonts w:ascii="Cambria Math" w:hAnsi="Cambria Math"/>
          <w:color w:val="000000" w:themeColor="text1"/>
          <w:oMath/>
        </w:rPr>
      </w:pPr>
      <w:r>
        <w:rPr>
          <w:color w:val="000000" w:themeColor="text1"/>
        </w:rPr>
        <w:t>= 258</w:t>
      </w:r>
      <w:proofErr w:type="gramStart"/>
      <w:r>
        <w:rPr>
          <w:color w:val="000000" w:themeColor="text1"/>
        </w:rPr>
        <w:t>,2</w:t>
      </w:r>
      <w:proofErr w:type="gramEnd"/>
      <w:r>
        <w:rPr>
          <w:color w:val="000000" w:themeColor="text1"/>
        </w:rPr>
        <w:t xml:space="preserve"> kg/month</w:t>
      </w:r>
    </w:p>
    <w:p w:rsidR="00B80B25" w:rsidRDefault="00B80B25" w:rsidP="000C7098">
      <w:pPr>
        <w:pStyle w:val="NormalWeb"/>
        <w:spacing w:before="0" w:beforeAutospacing="0" w:after="0" w:afterAutospacing="0"/>
        <w:jc w:val="both"/>
        <w:rPr>
          <w:color w:val="000000" w:themeColor="text1"/>
          <w:sz w:val="20"/>
          <w:szCs w:val="20"/>
          <w:lang w:eastAsia="en-US"/>
        </w:rPr>
      </w:pPr>
      <w:r w:rsidRPr="00B80B25">
        <w:rPr>
          <w:color w:val="000000" w:themeColor="text1"/>
          <w:sz w:val="20"/>
          <w:szCs w:val="20"/>
          <w:lang w:eastAsia="en-US"/>
        </w:rPr>
        <w:t>If the price for 1 kg of M Steel shot 230 sand based on Material Used Transfer Finishing Section data is IDR 12,674.86 per kg, then:</w:t>
      </w:r>
    </w:p>
    <w:p w:rsidR="00B80B25" w:rsidRPr="00545A9B" w:rsidRDefault="00B80B25" w:rsidP="000C7098">
      <w:pPr>
        <w:contextualSpacing/>
        <w:jc w:val="both"/>
        <w:rPr>
          <w:color w:val="000000" w:themeColor="text1"/>
          <w:lang w:val="id"/>
        </w:rPr>
      </w:pPr>
      <m:oMathPara>
        <m:oMathParaPr>
          <m:jc m:val="left"/>
        </m:oMathParaPr>
        <m:oMath>
          <m:r>
            <m:rPr>
              <m:nor/>
            </m:rPr>
            <w:rPr>
              <w:i/>
              <w:iCs/>
              <w:color w:val="000000" w:themeColor="text1"/>
              <w:lang w:val="id-ID"/>
            </w:rPr>
            <m:t xml:space="preserve">Cost </m:t>
          </m:r>
          <m:r>
            <m:rPr>
              <m:nor/>
            </m:rPr>
            <w:rPr>
              <w:rFonts w:ascii="Cambria Math"/>
              <w:i/>
              <w:iCs/>
              <w:color w:val="000000" w:themeColor="text1"/>
            </w:rPr>
            <m:t>reduction</m:t>
          </m:r>
          <m:r>
            <m:rPr>
              <m:nor/>
            </m:rPr>
            <w:rPr>
              <w:color w:val="000000" w:themeColor="text1"/>
              <w:lang w:val="id-ID"/>
            </w:rPr>
            <m:t>/</m:t>
          </m:r>
          <m:r>
            <m:rPr>
              <m:nor/>
            </m:rPr>
            <w:rPr>
              <w:color w:val="000000" w:themeColor="text1"/>
            </w:rPr>
            <m:t>month</m:t>
          </m:r>
          <m:r>
            <m:rPr>
              <m:nor/>
            </m:rPr>
            <w:rPr>
              <w:color w:val="000000" w:themeColor="text1"/>
              <w:lang w:val="id-ID"/>
            </w:rPr>
            <m:t xml:space="preserve"> </m:t>
          </m:r>
          <m:r>
            <m:rPr>
              <m:nor/>
            </m:rPr>
            <w:rPr>
              <w:rFonts w:eastAsiaTheme="minorEastAsia"/>
              <w:color w:val="000000" w:themeColor="text1"/>
              <w:lang w:val="id-ID"/>
            </w:rPr>
            <m:t xml:space="preserve"> = 259,2 Kg×</m:t>
          </m:r>
          <m:f>
            <m:fPr>
              <m:ctrlPr>
                <w:rPr>
                  <w:rFonts w:ascii="Cambria Math" w:eastAsiaTheme="minorEastAsia" w:hAnsi="Cambria Math"/>
                  <w:i/>
                  <w:color w:val="000000" w:themeColor="text1"/>
                  <w:lang w:val="id-ID"/>
                </w:rPr>
              </m:ctrlPr>
            </m:fPr>
            <m:num>
              <m:f>
                <m:fPr>
                  <m:ctrlPr>
                    <w:rPr>
                      <w:rFonts w:ascii="Cambria Math" w:eastAsiaTheme="minorEastAsia" w:hAnsi="Cambria Math"/>
                      <w:i/>
                      <w:color w:val="000000" w:themeColor="text1"/>
                      <w:lang w:val="id-ID"/>
                    </w:rPr>
                  </m:ctrlPr>
                </m:fPr>
                <m:num>
                  <m:r>
                    <m:rPr>
                      <m:nor/>
                    </m:rPr>
                    <w:rPr>
                      <w:rFonts w:eastAsiaTheme="minorEastAsia"/>
                      <w:color w:val="000000" w:themeColor="text1"/>
                      <w:lang w:val="id-ID"/>
                    </w:rPr>
                    <m:t>Rp 12.674,86</m:t>
                  </m:r>
                </m:num>
                <m:den>
                  <m:r>
                    <w:rPr>
                      <w:rFonts w:ascii="Cambria Math" w:eastAsiaTheme="minorEastAsia" w:hAnsi="Cambria Math"/>
                      <w:color w:val="000000" w:themeColor="text1"/>
                      <w:lang w:val="id-ID"/>
                    </w:rPr>
                    <m:t>month</m:t>
                  </m:r>
                </m:den>
              </m:f>
            </m:num>
            <m:den>
              <m:r>
                <m:rPr>
                  <m:sty m:val="p"/>
                </m:rPr>
                <w:rPr>
                  <w:rFonts w:ascii="Cambria Math" w:eastAsiaTheme="minorEastAsia" w:hAnsi="Cambria Math"/>
                  <w:color w:val="000000" w:themeColor="text1"/>
                  <w:lang w:val="id-ID"/>
                </w:rPr>
                <m:t>kg</m:t>
              </m:r>
            </m:den>
          </m:f>
        </m:oMath>
      </m:oMathPara>
    </w:p>
    <w:p w:rsidR="00B80B25" w:rsidRPr="00545A9B" w:rsidRDefault="00B80B25" w:rsidP="000C7098">
      <w:pPr>
        <w:contextualSpacing/>
        <w:rPr>
          <w:rFonts w:ascii="Cambria Math" w:eastAsiaTheme="minorEastAsia" w:hAnsi="Cambria Math"/>
          <w:color w:val="000000" w:themeColor="text1"/>
          <w:lang w:val="id-ID"/>
          <w:oMath/>
        </w:rPr>
      </w:pPr>
      <m:oMathPara>
        <m:oMathParaPr>
          <m:jc m:val="left"/>
        </m:oMathParaPr>
        <m:oMath>
          <m:r>
            <m:rPr>
              <m:nor/>
            </m:rPr>
            <w:rPr>
              <w:rFonts w:eastAsiaTheme="minorEastAsia"/>
              <w:color w:val="000000" w:themeColor="text1"/>
              <w:lang w:val="id-ID"/>
            </w:rPr>
            <m:t xml:space="preserve">                                 = </m:t>
          </m:r>
          <w:bookmarkStart w:id="5" w:name="_Hlk80729319"/>
          <m:r>
            <m:rPr>
              <m:nor/>
            </m:rPr>
            <w:rPr>
              <w:rFonts w:eastAsiaTheme="minorEastAsia"/>
              <w:color w:val="000000" w:themeColor="text1"/>
              <w:lang w:val="id-ID"/>
            </w:rPr>
            <m:t>Rp 3.285.323,71/</m:t>
          </m:r>
          <w:bookmarkEnd w:id="5"/>
          <m:r>
            <m:rPr>
              <m:nor/>
            </m:rPr>
            <w:rPr>
              <w:rFonts w:eastAsiaTheme="minorEastAsia"/>
              <w:color w:val="000000" w:themeColor="text1"/>
              <w:lang w:val="id-ID"/>
            </w:rPr>
            <m:t xml:space="preserve">month </m:t>
          </m:r>
        </m:oMath>
      </m:oMathPara>
    </w:p>
    <w:p w:rsidR="00B80B25" w:rsidRPr="00545A9B" w:rsidRDefault="00B80B25" w:rsidP="000C7098">
      <w:pPr>
        <w:contextualSpacing/>
        <w:rPr>
          <w:rFonts w:ascii="Cambria Math" w:eastAsiaTheme="minorEastAsia" w:hAnsi="Cambria Math"/>
          <w:color w:val="000000" w:themeColor="text1"/>
          <w:lang w:val="id-ID"/>
          <w:oMath/>
        </w:rPr>
      </w:pPr>
      <m:oMathPara>
        <m:oMathParaPr>
          <m:jc m:val="left"/>
        </m:oMathParaPr>
        <m:oMath>
          <m:r>
            <m:rPr>
              <m:nor/>
            </m:rPr>
            <w:rPr>
              <w:i/>
              <w:iCs/>
              <w:color w:val="000000" w:themeColor="text1"/>
              <w:lang w:val="id-ID"/>
            </w:rPr>
            <m:t xml:space="preserve">Cost </m:t>
          </m:r>
          <m:r>
            <m:rPr>
              <m:nor/>
            </m:rPr>
            <w:rPr>
              <w:rFonts w:ascii="Cambria Math"/>
              <w:i/>
              <w:iCs/>
              <w:color w:val="000000" w:themeColor="text1"/>
            </w:rPr>
            <m:t>reduction</m:t>
          </m:r>
          <m:r>
            <m:rPr>
              <m:nor/>
            </m:rPr>
            <w:rPr>
              <w:color w:val="000000" w:themeColor="text1"/>
              <w:lang w:val="id-ID"/>
            </w:rPr>
            <m:t>/</m:t>
          </m:r>
          <m:r>
            <m:rPr>
              <m:nor/>
            </m:rPr>
            <w:rPr>
              <w:color w:val="000000" w:themeColor="text1"/>
            </w:rPr>
            <m:t>year</m:t>
          </m:r>
          <m:r>
            <m:rPr>
              <m:nor/>
            </m:rPr>
            <w:rPr>
              <w:color w:val="000000" w:themeColor="text1"/>
              <w:lang w:val="id-ID"/>
            </w:rPr>
            <m:t xml:space="preserve"> </m:t>
          </m:r>
          <m:r>
            <m:rPr>
              <m:nor/>
            </m:rPr>
            <w:rPr>
              <w:rFonts w:eastAsiaTheme="minorEastAsia"/>
              <w:color w:val="000000" w:themeColor="text1"/>
              <w:lang w:val="id-ID"/>
            </w:rPr>
            <m:t xml:space="preserve"> = </m:t>
          </m:r>
          <m:f>
            <m:fPr>
              <m:ctrlPr>
                <w:rPr>
                  <w:rFonts w:ascii="Cambria Math" w:eastAsiaTheme="minorEastAsia" w:hAnsi="Cambria Math"/>
                  <w:i/>
                  <w:color w:val="000000" w:themeColor="text1"/>
                  <w:lang w:val="id-ID"/>
                </w:rPr>
              </m:ctrlPr>
            </m:fPr>
            <m:num>
              <m:r>
                <m:rPr>
                  <m:nor/>
                </m:rPr>
                <w:rPr>
                  <w:rFonts w:eastAsiaTheme="minorEastAsia"/>
                  <w:color w:val="000000" w:themeColor="text1"/>
                  <w:lang w:val="id-ID"/>
                </w:rPr>
                <m:t>Rp 3.285.323,71</m:t>
              </m:r>
            </m:num>
            <m:den>
              <m:r>
                <m:rPr>
                  <m:nor/>
                </m:rPr>
                <w:rPr>
                  <w:rFonts w:eastAsiaTheme="minorEastAsia"/>
                  <w:color w:val="000000" w:themeColor="text1"/>
                  <w:lang w:val="id-ID"/>
                </w:rPr>
                <m:t>month</m:t>
              </m:r>
            </m:den>
          </m:f>
          <m:r>
            <m:rPr>
              <m:nor/>
            </m:rPr>
            <w:rPr>
              <w:rFonts w:eastAsiaTheme="minorEastAsia"/>
              <w:color w:val="000000" w:themeColor="text1"/>
              <w:lang w:val="id-ID"/>
            </w:rPr>
            <m:t>×</m:t>
          </m:r>
          <m:f>
            <m:fPr>
              <m:ctrlPr>
                <w:rPr>
                  <w:rFonts w:ascii="Cambria Math" w:eastAsiaTheme="minorEastAsia" w:hAnsi="Cambria Math"/>
                  <w:i/>
                  <w:color w:val="000000" w:themeColor="text1"/>
                  <w:lang w:val="id-ID"/>
                </w:rPr>
              </m:ctrlPr>
            </m:fPr>
            <m:num>
              <m:r>
                <m:rPr>
                  <m:nor/>
                </m:rPr>
                <w:rPr>
                  <w:rFonts w:eastAsiaTheme="minorEastAsia"/>
                  <w:color w:val="000000" w:themeColor="text1"/>
                  <w:lang w:val="id-ID"/>
                </w:rPr>
                <m:t>12 month</m:t>
              </m:r>
            </m:num>
            <m:den>
              <m:r>
                <m:rPr>
                  <m:nor/>
                </m:rPr>
                <w:rPr>
                  <w:rFonts w:eastAsiaTheme="minorEastAsia"/>
                  <w:color w:val="000000" w:themeColor="text1"/>
                  <w:lang w:val="id-ID"/>
                </w:rPr>
                <m:t>year</m:t>
              </m:r>
            </m:den>
          </m:f>
        </m:oMath>
      </m:oMathPara>
    </w:p>
    <w:p w:rsidR="00B80B25" w:rsidRPr="00545A9B" w:rsidRDefault="00B80B25" w:rsidP="000C7098">
      <w:pPr>
        <w:contextualSpacing/>
        <w:rPr>
          <w:rFonts w:eastAsiaTheme="minorEastAsia"/>
          <w:i/>
          <w:color w:val="000000" w:themeColor="text1"/>
          <w:lang w:val="id-ID"/>
        </w:rPr>
      </w:pPr>
      <m:oMathPara>
        <m:oMathParaPr>
          <m:jc m:val="left"/>
        </m:oMathParaPr>
        <m:oMath>
          <m:r>
            <m:rPr>
              <m:nor/>
            </m:rPr>
            <w:rPr>
              <w:rFonts w:eastAsiaTheme="minorEastAsia"/>
              <w:color w:val="000000" w:themeColor="text1"/>
              <w:lang w:val="id-ID"/>
            </w:rPr>
            <m:t xml:space="preserve">                                 =  Rp39.423.884,52/year</m:t>
          </m:r>
          <m:r>
            <w:rPr>
              <w:rFonts w:ascii="Cambria Math" w:eastAsiaTheme="minorEastAsia" w:hAnsi="Cambria Math"/>
              <w:color w:val="000000" w:themeColor="text1"/>
              <w:lang w:val="id-ID"/>
            </w:rPr>
            <m:t xml:space="preserve"> </m:t>
          </m:r>
        </m:oMath>
      </m:oMathPara>
    </w:p>
    <w:p w:rsidR="00B80B25" w:rsidRDefault="00B80B25" w:rsidP="000C7098">
      <w:pPr>
        <w:pStyle w:val="NormalWeb"/>
        <w:spacing w:before="0" w:beforeAutospacing="0" w:after="0" w:afterAutospacing="0"/>
        <w:jc w:val="both"/>
        <w:rPr>
          <w:color w:val="000000" w:themeColor="text1"/>
          <w:sz w:val="20"/>
          <w:szCs w:val="20"/>
          <w:lang w:eastAsia="en-US"/>
        </w:rPr>
      </w:pPr>
      <w:r w:rsidRPr="00B80B25">
        <w:rPr>
          <w:color w:val="000000" w:themeColor="text1"/>
          <w:sz w:val="20"/>
          <w:szCs w:val="20"/>
          <w:lang w:eastAsia="en-US"/>
        </w:rPr>
        <w:t>The decrease in the purchase cost of sand reached IDR 39,423,885.52 per year. The percentage reduction in the cost of purchasing Sand M Steel Shot 230 is:</w:t>
      </w:r>
    </w:p>
    <w:p w:rsidR="000C7098" w:rsidRPr="00B72199" w:rsidRDefault="000C7098" w:rsidP="000C7098">
      <w:pPr>
        <w:jc w:val="both"/>
        <w:rPr>
          <w:rFonts w:ascii="Cambria Math" w:hAnsi="Cambria Math"/>
          <w:color w:val="000000" w:themeColor="text1"/>
          <w:lang w:val="id-ID"/>
          <w:oMath/>
        </w:rPr>
      </w:pPr>
      <m:oMathPara>
        <m:oMathParaPr>
          <m:jc m:val="left"/>
        </m:oMathParaPr>
        <m:oMath>
          <m:r>
            <m:rPr>
              <m:nor/>
            </m:rPr>
            <w:rPr>
              <w:rFonts w:ascii="Cambria Math"/>
              <w:color w:val="000000" w:themeColor="text1"/>
            </w:rPr>
            <m:t>P</m:t>
          </m:r>
          <m:r>
            <m:rPr>
              <m:nor/>
            </m:rPr>
            <w:rPr>
              <w:rFonts w:ascii="Cambria Math"/>
              <w:color w:val="000000" w:themeColor="text1"/>
              <w:lang w:val="id-ID"/>
            </w:rPr>
            <m:t>ercentage</m:t>
          </m:r>
          <m:r>
            <m:rPr>
              <m:nor/>
            </m:rPr>
            <w:rPr>
              <w:color w:val="000000" w:themeColor="text1"/>
              <w:lang w:val="id-ID"/>
            </w:rPr>
            <m:t xml:space="preserve"> = </m:t>
          </m:r>
          <m:f>
            <m:fPr>
              <m:ctrlPr>
                <w:rPr>
                  <w:rFonts w:ascii="Cambria Math" w:hAnsi="Cambria Math"/>
                  <w:i/>
                  <w:color w:val="000000" w:themeColor="text1"/>
                  <w:lang w:val="id-ID"/>
                </w:rPr>
              </m:ctrlPr>
            </m:fPr>
            <m:num>
              <m:r>
                <m:rPr>
                  <m:nor/>
                </m:rPr>
                <w:rPr>
                  <w:color w:val="000000" w:themeColor="text1"/>
                  <w:lang w:val="id-ID"/>
                </w:rPr>
                <m:t>Rp 39.423.885,52</m:t>
              </m:r>
            </m:num>
            <m:den>
              <m:r>
                <m:rPr>
                  <m:nor/>
                </m:rPr>
                <w:rPr>
                  <w:color w:val="000000" w:themeColor="text1"/>
                  <w:lang w:val="id-ID"/>
                </w:rPr>
                <m:t>Rp 52.283.797,50</m:t>
              </m:r>
            </m:den>
          </m:f>
          <m:r>
            <m:rPr>
              <m:nor/>
            </m:rPr>
            <w:rPr>
              <w:color w:val="000000" w:themeColor="text1"/>
              <w:lang w:val="id-ID"/>
            </w:rPr>
            <m:t>×100%</m:t>
          </m:r>
          <m:r>
            <m:rPr>
              <m:sty m:val="p"/>
            </m:rPr>
            <w:rPr>
              <w:rFonts w:ascii="Cambria Math" w:hAnsi="Cambria Math"/>
              <w:color w:val="000000" w:themeColor="text1"/>
              <w:lang w:val="id-ID"/>
            </w:rPr>
            <m:t xml:space="preserve"> </m:t>
          </m:r>
          <m:r>
            <m:rPr>
              <m:nor/>
            </m:rPr>
            <w:rPr>
              <w:color w:val="000000" w:themeColor="text1"/>
              <w:lang w:val="id-ID"/>
            </w:rPr>
            <m:t>= 75,40 %</m:t>
          </m:r>
        </m:oMath>
      </m:oMathPara>
    </w:p>
    <w:p w:rsidR="000C7098" w:rsidRPr="000C7098" w:rsidRDefault="000C7098" w:rsidP="000C7098">
      <w:pPr>
        <w:pStyle w:val="NormalWeb"/>
        <w:spacing w:before="0" w:beforeAutospacing="0" w:after="0" w:afterAutospacing="0"/>
        <w:rPr>
          <w:b/>
          <w:color w:val="000000" w:themeColor="text1"/>
          <w:sz w:val="20"/>
          <w:szCs w:val="20"/>
          <w:lang w:eastAsia="en-US"/>
        </w:rPr>
      </w:pPr>
    </w:p>
    <w:p w:rsidR="000C7098" w:rsidRDefault="00B80B25" w:rsidP="000C7098">
      <w:pPr>
        <w:pStyle w:val="NormalWeb"/>
        <w:spacing w:before="0" w:beforeAutospacing="0" w:after="0" w:afterAutospacing="0"/>
        <w:rPr>
          <w:color w:val="000000" w:themeColor="text1"/>
          <w:sz w:val="20"/>
          <w:szCs w:val="20"/>
          <w:lang w:eastAsia="en-US"/>
        </w:rPr>
      </w:pPr>
      <w:r w:rsidRPr="000C7098">
        <w:rPr>
          <w:b/>
          <w:color w:val="000000" w:themeColor="text1"/>
          <w:sz w:val="20"/>
          <w:szCs w:val="20"/>
          <w:lang w:eastAsia="en-US"/>
        </w:rPr>
        <w:t>Pareto analysis</w:t>
      </w:r>
    </w:p>
    <w:p w:rsidR="00B80B25" w:rsidRDefault="00B80B25" w:rsidP="000C7098">
      <w:pPr>
        <w:pStyle w:val="NormalWeb"/>
        <w:spacing w:before="0" w:beforeAutospacing="0" w:after="0" w:afterAutospacing="0"/>
        <w:ind w:firstLine="284"/>
        <w:jc w:val="both"/>
        <w:rPr>
          <w:color w:val="000000" w:themeColor="text1"/>
          <w:sz w:val="20"/>
          <w:szCs w:val="20"/>
          <w:lang w:eastAsia="en-US"/>
        </w:rPr>
      </w:pPr>
      <w:r w:rsidRPr="00B80B25">
        <w:rPr>
          <w:color w:val="000000" w:themeColor="text1"/>
          <w:sz w:val="20"/>
          <w:szCs w:val="20"/>
          <w:lang w:eastAsia="en-US"/>
        </w:rPr>
        <w:t>A Pareto chart is used to show the results of using a sieving machine. Pareto analysis is an analytical method that adheres to the principle of the "80/20" rule, where 80% of the effects arise from 20% of the causes (15). The results of the analysis are shown in the graphic below:</w:t>
      </w:r>
    </w:p>
    <w:p w:rsidR="000C7098" w:rsidRDefault="000C7098" w:rsidP="000C7098">
      <w:pPr>
        <w:pStyle w:val="NormalWeb"/>
        <w:spacing w:before="0" w:beforeAutospacing="0" w:after="0" w:afterAutospacing="0"/>
        <w:rPr>
          <w:color w:val="000000" w:themeColor="text1"/>
          <w:sz w:val="20"/>
          <w:szCs w:val="20"/>
          <w:lang w:eastAsia="en-US"/>
        </w:rPr>
      </w:pPr>
      <w:r w:rsidRPr="00EE28C4">
        <w:rPr>
          <w:noProof/>
          <w:color w:val="000000" w:themeColor="text1"/>
          <w:sz w:val="20"/>
          <w:szCs w:val="20"/>
        </w:rPr>
        <w:drawing>
          <wp:inline distT="0" distB="0" distL="0" distR="0" wp14:anchorId="7B986982" wp14:editId="2114AA3F">
            <wp:extent cx="3040380" cy="1827093"/>
            <wp:effectExtent l="0" t="0" r="7620" b="1905"/>
            <wp:docPr id="9" name="Picture 9" descr="C:\Users\Timotius Anggit K\Pictures\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motius Anggit K\Pictures\AA.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0380" cy="1827093"/>
                    </a:xfrm>
                    <a:prstGeom prst="rect">
                      <a:avLst/>
                    </a:prstGeom>
                    <a:noFill/>
                    <a:ln>
                      <a:noFill/>
                    </a:ln>
                  </pic:spPr>
                </pic:pic>
              </a:graphicData>
            </a:graphic>
          </wp:inline>
        </w:drawing>
      </w:r>
    </w:p>
    <w:p w:rsidR="000C7098" w:rsidRDefault="000C7098" w:rsidP="000C7098">
      <w:pPr>
        <w:pStyle w:val="NormalWeb"/>
        <w:spacing w:before="0" w:beforeAutospacing="0" w:after="0" w:afterAutospacing="0"/>
        <w:rPr>
          <w:color w:val="000000" w:themeColor="text1"/>
          <w:sz w:val="20"/>
          <w:szCs w:val="20"/>
          <w:lang w:val="en-US" w:eastAsia="en-US"/>
        </w:rPr>
      </w:pPr>
      <w:r>
        <w:rPr>
          <w:color w:val="000000" w:themeColor="text1"/>
          <w:sz w:val="20"/>
          <w:szCs w:val="20"/>
          <w:lang w:val="en-US" w:eastAsia="en-US"/>
        </w:rPr>
        <w:t xml:space="preserve">Fig. 8. </w:t>
      </w:r>
      <w:r w:rsidRPr="000C7098">
        <w:rPr>
          <w:color w:val="000000" w:themeColor="text1"/>
          <w:sz w:val="20"/>
          <w:szCs w:val="20"/>
          <w:lang w:val="en-US" w:eastAsia="en-US"/>
        </w:rPr>
        <w:t>Graph Pareto diagram using a sieving machine</w:t>
      </w:r>
    </w:p>
    <w:p w:rsidR="00265192" w:rsidRPr="000C7098" w:rsidRDefault="00265192" w:rsidP="000C7098">
      <w:pPr>
        <w:pStyle w:val="NormalWeb"/>
        <w:spacing w:before="0" w:beforeAutospacing="0" w:after="0" w:afterAutospacing="0"/>
        <w:rPr>
          <w:color w:val="000000" w:themeColor="text1"/>
          <w:sz w:val="20"/>
          <w:szCs w:val="20"/>
          <w:lang w:val="en-US" w:eastAsia="en-US"/>
        </w:rPr>
      </w:pPr>
    </w:p>
    <w:p w:rsidR="00B80B25" w:rsidRPr="00B80B25" w:rsidRDefault="00B80B25" w:rsidP="000C7098">
      <w:pPr>
        <w:pStyle w:val="NormalWeb"/>
        <w:spacing w:before="0" w:beforeAutospacing="0" w:after="0" w:afterAutospacing="0"/>
        <w:ind w:firstLine="284"/>
        <w:jc w:val="both"/>
        <w:rPr>
          <w:color w:val="000000" w:themeColor="text1"/>
          <w:sz w:val="20"/>
          <w:szCs w:val="20"/>
          <w:lang w:eastAsia="en-US"/>
        </w:rPr>
      </w:pPr>
      <w:r w:rsidRPr="00B80B25">
        <w:rPr>
          <w:color w:val="000000" w:themeColor="text1"/>
          <w:sz w:val="20"/>
          <w:szCs w:val="20"/>
          <w:lang w:eastAsia="en-US"/>
        </w:rPr>
        <w:t>Based on Pareto salt analysis, the most significant profit is the one that is greater than the effort or more than 20%. The most significant advantage is the reduction of sand spills by up to 92.87% and the cost of purchasing sand by up to 75.40%. The use of a sieving machine has an effect on reducing cycle time and production capacity, but it is not significant because the values are 6.38% and 5.56%, or less than 20%.</w:t>
      </w:r>
    </w:p>
    <w:p w:rsidR="00B80B25" w:rsidRDefault="00B80B25" w:rsidP="000C7098">
      <w:pPr>
        <w:pStyle w:val="NormalWeb"/>
        <w:spacing w:before="0" w:beforeAutospacing="0" w:after="0" w:afterAutospacing="0"/>
        <w:jc w:val="both"/>
        <w:rPr>
          <w:color w:val="252525"/>
        </w:rPr>
      </w:pPr>
    </w:p>
    <w:p w:rsidR="005468E4" w:rsidRPr="00250633" w:rsidRDefault="005468E4" w:rsidP="000C7098">
      <w:pPr>
        <w:jc w:val="center"/>
        <w:rPr>
          <w:color w:val="252525"/>
          <w:sz w:val="24"/>
          <w:szCs w:val="24"/>
          <w:lang w:val="id-ID" w:eastAsia="id-ID"/>
        </w:rPr>
      </w:pPr>
      <w:r w:rsidRPr="00250633">
        <w:rPr>
          <w:color w:val="252525"/>
          <w:sz w:val="24"/>
          <w:szCs w:val="24"/>
          <w:lang w:val="id-ID" w:eastAsia="id-ID"/>
        </w:rPr>
        <w:t>IV. CONCLUSION</w:t>
      </w:r>
    </w:p>
    <w:p w:rsidR="00250633" w:rsidRPr="0030075C" w:rsidRDefault="00250633" w:rsidP="000C7098">
      <w:pPr>
        <w:pStyle w:val="NormalWeb"/>
        <w:spacing w:before="0" w:beforeAutospacing="0" w:after="0" w:afterAutospacing="0"/>
        <w:rPr>
          <w:color w:val="000000" w:themeColor="text1"/>
          <w:sz w:val="20"/>
          <w:szCs w:val="20"/>
          <w:lang w:eastAsia="en-US"/>
        </w:rPr>
      </w:pPr>
      <w:r w:rsidRPr="0030075C">
        <w:rPr>
          <w:color w:val="000000" w:themeColor="text1"/>
          <w:sz w:val="20"/>
          <w:szCs w:val="20"/>
          <w:lang w:eastAsia="en-US"/>
        </w:rPr>
        <w:t>The conclusion from the use of a sieving machine in the shot blast process is as follows:</w:t>
      </w:r>
    </w:p>
    <w:p w:rsidR="00250633" w:rsidRPr="0030075C" w:rsidRDefault="00250633" w:rsidP="00250633">
      <w:pPr>
        <w:pStyle w:val="NormalWeb"/>
        <w:numPr>
          <w:ilvl w:val="0"/>
          <w:numId w:val="2"/>
        </w:numPr>
        <w:ind w:left="284" w:hanging="284"/>
        <w:jc w:val="both"/>
        <w:rPr>
          <w:color w:val="000000" w:themeColor="text1"/>
          <w:sz w:val="20"/>
          <w:szCs w:val="20"/>
          <w:lang w:eastAsia="en-US"/>
        </w:rPr>
      </w:pPr>
      <w:r w:rsidRPr="0030075C">
        <w:rPr>
          <w:color w:val="000000" w:themeColor="text1"/>
          <w:sz w:val="20"/>
          <w:szCs w:val="20"/>
          <w:lang w:eastAsia="en-US"/>
        </w:rPr>
        <w:t>able to reduce shot blasting process time by 6.38% and increase production capacity by 5.56%. The decrease in cycle time is due to the loss of the process of shaking the jig and sifting the brake shoes in the polybox by hand.</w:t>
      </w:r>
    </w:p>
    <w:p w:rsidR="00250633" w:rsidRPr="0030075C" w:rsidRDefault="00250633" w:rsidP="00250633">
      <w:pPr>
        <w:pStyle w:val="NormalWeb"/>
        <w:numPr>
          <w:ilvl w:val="0"/>
          <w:numId w:val="2"/>
        </w:numPr>
        <w:ind w:left="284" w:hanging="284"/>
        <w:jc w:val="both"/>
        <w:rPr>
          <w:color w:val="000000" w:themeColor="text1"/>
          <w:sz w:val="20"/>
          <w:szCs w:val="20"/>
          <w:lang w:eastAsia="en-US"/>
        </w:rPr>
      </w:pPr>
      <w:r w:rsidRPr="0030075C">
        <w:rPr>
          <w:color w:val="000000" w:themeColor="text1"/>
          <w:sz w:val="20"/>
          <w:szCs w:val="20"/>
          <w:lang w:eastAsia="en-US"/>
        </w:rPr>
        <w:t>Able to reduce the amount of sand scattered on the floor by 92.87% because the sand carried by the jig and brake shoes falls into the sieving machine and is then sieved, separated between dirt, sand, and dust, and accommodated in each container.</w:t>
      </w:r>
    </w:p>
    <w:p w:rsidR="00E60A0B" w:rsidRDefault="00250633" w:rsidP="00E60A0B">
      <w:pPr>
        <w:pStyle w:val="NormalWeb"/>
        <w:numPr>
          <w:ilvl w:val="0"/>
          <w:numId w:val="2"/>
        </w:numPr>
        <w:ind w:left="284" w:hanging="284"/>
        <w:jc w:val="both"/>
        <w:rPr>
          <w:color w:val="000000" w:themeColor="text1"/>
          <w:sz w:val="20"/>
          <w:szCs w:val="20"/>
          <w:lang w:eastAsia="en-US"/>
        </w:rPr>
      </w:pPr>
      <w:r w:rsidRPr="0030075C">
        <w:rPr>
          <w:color w:val="000000" w:themeColor="text1"/>
          <w:sz w:val="20"/>
          <w:szCs w:val="20"/>
          <w:lang w:eastAsia="en-US"/>
        </w:rPr>
        <w:t xml:space="preserve">Able to reduce the cost of purchasing M Steel shot 230 sand by IDR 39,423,885.52 per year, or 75.40% per year. The </w:t>
      </w:r>
      <w:r w:rsidRPr="0030075C">
        <w:rPr>
          <w:color w:val="000000" w:themeColor="text1"/>
          <w:sz w:val="20"/>
          <w:szCs w:val="20"/>
          <w:lang w:eastAsia="en-US"/>
        </w:rPr>
        <w:lastRenderedPageBreak/>
        <w:t>decrease in the purchase cost of sand is because sand is no longer carried by the brake shoes and is scattered.</w:t>
      </w:r>
    </w:p>
    <w:p w:rsidR="00250633" w:rsidRPr="00E60A0B" w:rsidRDefault="0044378C" w:rsidP="00E60A0B">
      <w:pPr>
        <w:pStyle w:val="NormalWeb"/>
        <w:jc w:val="center"/>
        <w:rPr>
          <w:color w:val="000000" w:themeColor="text1"/>
          <w:sz w:val="20"/>
          <w:szCs w:val="20"/>
          <w:lang w:eastAsia="en-US"/>
        </w:rPr>
      </w:pPr>
      <w:r w:rsidRPr="00E60A0B">
        <w:rPr>
          <w:color w:val="252525"/>
        </w:rPr>
        <w:t>REFERENCES</w:t>
      </w:r>
    </w:p>
    <w:p w:rsidR="00E60A0B" w:rsidRPr="00070F04" w:rsidRDefault="0044378C" w:rsidP="006D4157">
      <w:pPr>
        <w:ind w:left="426" w:hanging="426"/>
        <w:jc w:val="both"/>
        <w:rPr>
          <w:iCs/>
          <w:szCs w:val="24"/>
        </w:rPr>
      </w:pPr>
      <w:r w:rsidRPr="00E60A0B">
        <w:rPr>
          <w:color w:val="252525"/>
          <w:lang w:val="id-ID" w:eastAsia="id-ID"/>
        </w:rPr>
        <w:t>[</w:t>
      </w:r>
      <w:r w:rsidR="00250633" w:rsidRPr="00E60A0B">
        <w:rPr>
          <w:color w:val="252525"/>
          <w:lang w:val="id-ID" w:eastAsia="id-ID"/>
        </w:rPr>
        <w:t>1]</w:t>
      </w:r>
      <w:r w:rsidR="00250633" w:rsidRPr="00E60A0B">
        <w:rPr>
          <w:color w:val="252525"/>
          <w:lang w:val="id-ID" w:eastAsia="id-ID"/>
        </w:rPr>
        <w:tab/>
      </w:r>
      <w:r w:rsidR="00E60A0B" w:rsidRPr="00070F04">
        <w:rPr>
          <w:iCs/>
          <w:szCs w:val="24"/>
        </w:rPr>
        <w:t xml:space="preserve">Kulkarni, M. P. S., &amp; Student, B. E. A. M. I. E. </w:t>
      </w:r>
      <w:r w:rsidR="009D0503">
        <w:rPr>
          <w:iCs/>
          <w:szCs w:val="24"/>
        </w:rPr>
        <w:t>“</w:t>
      </w:r>
      <w:r w:rsidR="00E60A0B" w:rsidRPr="00070F04">
        <w:rPr>
          <w:iCs/>
          <w:szCs w:val="24"/>
        </w:rPr>
        <w:t>Design of Advanced Electromagnetic Emergency Braking System. International</w:t>
      </w:r>
      <w:r w:rsidR="009D0503">
        <w:rPr>
          <w:iCs/>
          <w:szCs w:val="24"/>
        </w:rPr>
        <w:t>.”</w:t>
      </w:r>
      <w:r w:rsidR="00E60A0B" w:rsidRPr="00070F04">
        <w:rPr>
          <w:iCs/>
          <w:szCs w:val="24"/>
        </w:rPr>
        <w:t xml:space="preserve"> Journal of Engineering Research and General Science. </w:t>
      </w:r>
      <w:r w:rsidR="009D0503">
        <w:rPr>
          <w:iCs/>
          <w:szCs w:val="24"/>
        </w:rPr>
        <w:t xml:space="preserve">Vol. </w:t>
      </w:r>
      <w:r w:rsidR="00E60A0B" w:rsidRPr="00070F04">
        <w:rPr>
          <w:iCs/>
          <w:szCs w:val="24"/>
        </w:rPr>
        <w:t>3</w:t>
      </w:r>
      <w:r w:rsidR="009D0503">
        <w:rPr>
          <w:iCs/>
          <w:szCs w:val="24"/>
        </w:rPr>
        <w:t xml:space="preserve"> No.</w:t>
      </w:r>
      <w:r w:rsidR="00E60A0B" w:rsidRPr="00070F04">
        <w:rPr>
          <w:iCs/>
          <w:szCs w:val="24"/>
        </w:rPr>
        <w:t>3</w:t>
      </w:r>
      <w:r w:rsidR="009D0503">
        <w:rPr>
          <w:iCs/>
          <w:szCs w:val="24"/>
        </w:rPr>
        <w:t xml:space="preserve">, </w:t>
      </w:r>
      <w:r w:rsidR="009D0503" w:rsidRPr="00070F04">
        <w:rPr>
          <w:iCs/>
          <w:szCs w:val="24"/>
        </w:rPr>
        <w:t>2015</w:t>
      </w:r>
      <w:r w:rsidR="009D0503">
        <w:rPr>
          <w:iCs/>
          <w:szCs w:val="24"/>
        </w:rPr>
        <w:t>,</w:t>
      </w:r>
      <w:r w:rsidR="00E60A0B" w:rsidRPr="00070F04">
        <w:rPr>
          <w:iCs/>
          <w:szCs w:val="24"/>
        </w:rPr>
        <w:t xml:space="preserve"> ISSN 2091-2730.</w:t>
      </w:r>
    </w:p>
    <w:p w:rsidR="00E60A0B" w:rsidRPr="00070F04" w:rsidRDefault="00E60A0B" w:rsidP="006D4157">
      <w:pPr>
        <w:ind w:left="426" w:hanging="426"/>
        <w:jc w:val="both"/>
        <w:rPr>
          <w:iCs/>
          <w:szCs w:val="24"/>
        </w:rPr>
      </w:pPr>
      <w:r w:rsidRPr="00070F04">
        <w:rPr>
          <w:iCs/>
          <w:szCs w:val="24"/>
        </w:rPr>
        <w:t>[2</w:t>
      </w:r>
      <w:bookmarkStart w:id="6" w:name="_Hlk77318306"/>
      <w:r w:rsidRPr="00070F04">
        <w:rPr>
          <w:iCs/>
          <w:szCs w:val="24"/>
        </w:rPr>
        <w:t>]</w:t>
      </w:r>
      <w:r w:rsidRPr="00070F04">
        <w:rPr>
          <w:iCs/>
          <w:szCs w:val="24"/>
        </w:rPr>
        <w:tab/>
      </w:r>
      <w:proofErr w:type="spellStart"/>
      <w:r w:rsidRPr="00070F04">
        <w:rPr>
          <w:iCs/>
          <w:szCs w:val="24"/>
        </w:rPr>
        <w:t>Gopinath</w:t>
      </w:r>
      <w:proofErr w:type="spellEnd"/>
      <w:r w:rsidRPr="00070F04">
        <w:rPr>
          <w:iCs/>
          <w:szCs w:val="24"/>
        </w:rPr>
        <w:t xml:space="preserve">, G., &amp; </w:t>
      </w:r>
      <w:proofErr w:type="spellStart"/>
      <w:r w:rsidRPr="00070F04">
        <w:rPr>
          <w:iCs/>
          <w:szCs w:val="24"/>
        </w:rPr>
        <w:t>Murali</w:t>
      </w:r>
      <w:proofErr w:type="spellEnd"/>
      <w:r w:rsidRPr="00070F04">
        <w:rPr>
          <w:iCs/>
          <w:szCs w:val="24"/>
        </w:rPr>
        <w:t xml:space="preserve">, P. </w:t>
      </w:r>
      <w:bookmarkEnd w:id="6"/>
      <w:r w:rsidR="009D0503">
        <w:rPr>
          <w:iCs/>
          <w:szCs w:val="24"/>
        </w:rPr>
        <w:t>“</w:t>
      </w:r>
      <w:r w:rsidRPr="00070F04">
        <w:rPr>
          <w:iCs/>
          <w:szCs w:val="24"/>
        </w:rPr>
        <w:t>Analysis of Redesigned Brake shoe. Materials Today</w:t>
      </w:r>
      <w:r w:rsidR="009D0503">
        <w:rPr>
          <w:iCs/>
          <w:szCs w:val="24"/>
        </w:rPr>
        <w:t>.”</w:t>
      </w:r>
      <w:r w:rsidRPr="00070F04">
        <w:rPr>
          <w:iCs/>
          <w:szCs w:val="24"/>
        </w:rPr>
        <w:t xml:space="preserve"> Proceedings </w:t>
      </w:r>
      <w:r w:rsidR="009D0503">
        <w:rPr>
          <w:iCs/>
          <w:szCs w:val="24"/>
        </w:rPr>
        <w:t xml:space="preserve">vol. </w:t>
      </w:r>
      <w:r w:rsidRPr="00070F04">
        <w:rPr>
          <w:iCs/>
          <w:szCs w:val="24"/>
        </w:rPr>
        <w:t>22</w:t>
      </w:r>
      <w:r w:rsidR="009D0503">
        <w:rPr>
          <w:iCs/>
          <w:szCs w:val="24"/>
        </w:rPr>
        <w:t xml:space="preserve">, pp. </w:t>
      </w:r>
      <w:r w:rsidRPr="00070F04">
        <w:rPr>
          <w:iCs/>
          <w:szCs w:val="24"/>
        </w:rPr>
        <w:t>507-513.</w:t>
      </w:r>
      <w:r w:rsidR="009D0503">
        <w:rPr>
          <w:iCs/>
          <w:szCs w:val="24"/>
        </w:rPr>
        <w:t xml:space="preserve"> </w:t>
      </w:r>
      <w:r w:rsidR="009D0503" w:rsidRPr="00070F04">
        <w:rPr>
          <w:iCs/>
          <w:szCs w:val="24"/>
        </w:rPr>
        <w:t>2019</w:t>
      </w:r>
      <w:r w:rsidR="009D0503">
        <w:rPr>
          <w:iCs/>
          <w:szCs w:val="24"/>
        </w:rPr>
        <w:t>.</w:t>
      </w:r>
    </w:p>
    <w:p w:rsidR="00E60A0B" w:rsidRPr="00070F04" w:rsidRDefault="00E60A0B" w:rsidP="006D4157">
      <w:pPr>
        <w:ind w:left="426" w:hanging="426"/>
        <w:jc w:val="both"/>
        <w:rPr>
          <w:iCs/>
          <w:szCs w:val="24"/>
        </w:rPr>
      </w:pPr>
      <w:r w:rsidRPr="00070F04">
        <w:rPr>
          <w:iCs/>
          <w:szCs w:val="24"/>
        </w:rPr>
        <w:t>[3]</w:t>
      </w:r>
      <w:r w:rsidRPr="00070F04">
        <w:rPr>
          <w:iCs/>
          <w:szCs w:val="24"/>
        </w:rPr>
        <w:tab/>
        <w:t xml:space="preserve">Gil, F. J., </w:t>
      </w:r>
      <w:proofErr w:type="spellStart"/>
      <w:r w:rsidRPr="00070F04">
        <w:rPr>
          <w:iCs/>
          <w:szCs w:val="24"/>
        </w:rPr>
        <w:t>Planell</w:t>
      </w:r>
      <w:proofErr w:type="spellEnd"/>
      <w:r w:rsidRPr="00070F04">
        <w:rPr>
          <w:iCs/>
          <w:szCs w:val="24"/>
        </w:rPr>
        <w:t xml:space="preserve">, J. A., </w:t>
      </w:r>
      <w:proofErr w:type="spellStart"/>
      <w:r w:rsidRPr="00070F04">
        <w:rPr>
          <w:iCs/>
          <w:szCs w:val="24"/>
        </w:rPr>
        <w:t>P</w:t>
      </w:r>
      <w:r w:rsidR="009D0503">
        <w:rPr>
          <w:iCs/>
          <w:szCs w:val="24"/>
        </w:rPr>
        <w:t>adrós</w:t>
      </w:r>
      <w:proofErr w:type="spellEnd"/>
      <w:r w:rsidR="009D0503">
        <w:rPr>
          <w:iCs/>
          <w:szCs w:val="24"/>
        </w:rPr>
        <w:t xml:space="preserve">, A., &amp; </w:t>
      </w:r>
      <w:proofErr w:type="spellStart"/>
      <w:r w:rsidR="009D0503">
        <w:rPr>
          <w:iCs/>
          <w:szCs w:val="24"/>
        </w:rPr>
        <w:t>Aparicio</w:t>
      </w:r>
      <w:proofErr w:type="spellEnd"/>
      <w:r w:rsidR="009D0503">
        <w:rPr>
          <w:iCs/>
          <w:szCs w:val="24"/>
        </w:rPr>
        <w:t>, C</w:t>
      </w:r>
      <w:r w:rsidRPr="00070F04">
        <w:rPr>
          <w:iCs/>
          <w:szCs w:val="24"/>
        </w:rPr>
        <w:t xml:space="preserve">. </w:t>
      </w:r>
      <w:r w:rsidR="009D0503">
        <w:rPr>
          <w:iCs/>
          <w:szCs w:val="24"/>
        </w:rPr>
        <w:t>“</w:t>
      </w:r>
      <w:r w:rsidRPr="00070F04">
        <w:rPr>
          <w:iCs/>
          <w:szCs w:val="24"/>
        </w:rPr>
        <w:t xml:space="preserve">The effect of proses shot </w:t>
      </w:r>
      <w:proofErr w:type="spellStart"/>
      <w:r w:rsidRPr="00070F04">
        <w:rPr>
          <w:iCs/>
          <w:szCs w:val="24"/>
        </w:rPr>
        <w:t>blastand</w:t>
      </w:r>
      <w:proofErr w:type="spellEnd"/>
      <w:r w:rsidRPr="00070F04">
        <w:rPr>
          <w:iCs/>
          <w:szCs w:val="24"/>
        </w:rPr>
        <w:t xml:space="preserve"> heat treatment on the fatigue behavior of titanium for dental implant applications</w:t>
      </w:r>
      <w:r w:rsidR="009D0503">
        <w:rPr>
          <w:iCs/>
          <w:szCs w:val="24"/>
        </w:rPr>
        <w:t>”</w:t>
      </w:r>
      <w:r w:rsidRPr="00070F04">
        <w:rPr>
          <w:iCs/>
          <w:szCs w:val="24"/>
        </w:rPr>
        <w:t>. </w:t>
      </w:r>
      <w:r w:rsidR="009D0503">
        <w:rPr>
          <w:iCs/>
          <w:szCs w:val="24"/>
        </w:rPr>
        <w:t xml:space="preserve">Journal </w:t>
      </w:r>
      <w:r w:rsidRPr="00070F04">
        <w:rPr>
          <w:iCs/>
          <w:szCs w:val="24"/>
        </w:rPr>
        <w:t>Dental Materials, </w:t>
      </w:r>
      <w:r w:rsidR="009D0503">
        <w:rPr>
          <w:iCs/>
          <w:szCs w:val="24"/>
        </w:rPr>
        <w:t xml:space="preserve">Vol. </w:t>
      </w:r>
      <w:r w:rsidRPr="00070F04">
        <w:rPr>
          <w:iCs/>
          <w:szCs w:val="24"/>
        </w:rPr>
        <w:t>23</w:t>
      </w:r>
      <w:r w:rsidR="009D0503">
        <w:rPr>
          <w:iCs/>
          <w:szCs w:val="24"/>
        </w:rPr>
        <w:t>, No. 4</w:t>
      </w:r>
      <w:r w:rsidRPr="00070F04">
        <w:rPr>
          <w:iCs/>
          <w:szCs w:val="24"/>
        </w:rPr>
        <w:t xml:space="preserve">, </w:t>
      </w:r>
      <w:r w:rsidR="009D0503">
        <w:rPr>
          <w:iCs/>
          <w:szCs w:val="24"/>
        </w:rPr>
        <w:t xml:space="preserve">pp. </w:t>
      </w:r>
      <w:r w:rsidRPr="00070F04">
        <w:rPr>
          <w:iCs/>
          <w:szCs w:val="24"/>
        </w:rPr>
        <w:t>486-491</w:t>
      </w:r>
      <w:r w:rsidR="009D0503">
        <w:rPr>
          <w:iCs/>
          <w:szCs w:val="24"/>
        </w:rPr>
        <w:t>, 2017.</w:t>
      </w:r>
    </w:p>
    <w:p w:rsidR="00265192" w:rsidRPr="00070F04" w:rsidRDefault="00E60A0B" w:rsidP="006D4157">
      <w:pPr>
        <w:ind w:left="426" w:hanging="426"/>
        <w:jc w:val="both"/>
        <w:rPr>
          <w:iCs/>
          <w:szCs w:val="24"/>
        </w:rPr>
      </w:pPr>
      <w:r w:rsidRPr="00070F04">
        <w:rPr>
          <w:iCs/>
          <w:szCs w:val="24"/>
        </w:rPr>
        <w:t>[4]</w:t>
      </w:r>
      <w:r w:rsidRPr="00070F04">
        <w:rPr>
          <w:iCs/>
          <w:szCs w:val="24"/>
        </w:rPr>
        <w:tab/>
      </w:r>
      <w:r w:rsidR="00265192" w:rsidRPr="00070F04">
        <w:rPr>
          <w:iCs/>
          <w:szCs w:val="24"/>
        </w:rPr>
        <w:t xml:space="preserve">Zhang, B., Gong, J., Yuan, </w:t>
      </w:r>
      <w:r w:rsidR="009D0503">
        <w:rPr>
          <w:iCs/>
          <w:szCs w:val="24"/>
        </w:rPr>
        <w:t>W., Fu, J., &amp; Huang, Y. “</w:t>
      </w:r>
      <w:r w:rsidR="00265192" w:rsidRPr="00070F04">
        <w:rPr>
          <w:iCs/>
          <w:szCs w:val="24"/>
        </w:rPr>
        <w:t>Intelligent Prediction of Sieving Efficiency in Vibrating Screens. Shock and Vibration</w:t>
      </w:r>
      <w:r w:rsidR="009D0503">
        <w:rPr>
          <w:iCs/>
          <w:szCs w:val="24"/>
        </w:rPr>
        <w:t>”</w:t>
      </w:r>
      <w:r w:rsidR="00265192" w:rsidRPr="00070F04">
        <w:rPr>
          <w:iCs/>
          <w:szCs w:val="24"/>
        </w:rPr>
        <w:t>.</w:t>
      </w:r>
      <w:r w:rsidR="009D0503">
        <w:rPr>
          <w:iCs/>
          <w:szCs w:val="24"/>
        </w:rPr>
        <w:t xml:space="preserve"> 2016.</w:t>
      </w:r>
    </w:p>
    <w:p w:rsidR="00265192" w:rsidRDefault="00265192" w:rsidP="006D4157">
      <w:pPr>
        <w:ind w:left="426" w:hanging="426"/>
        <w:jc w:val="both"/>
        <w:rPr>
          <w:szCs w:val="24"/>
        </w:rPr>
      </w:pPr>
      <w:r>
        <w:rPr>
          <w:szCs w:val="24"/>
        </w:rPr>
        <w:t>[5]</w:t>
      </w:r>
      <w:r>
        <w:rPr>
          <w:szCs w:val="24"/>
        </w:rPr>
        <w:tab/>
      </w:r>
      <w:proofErr w:type="spellStart"/>
      <w:r w:rsidR="00070F04">
        <w:rPr>
          <w:szCs w:val="24"/>
        </w:rPr>
        <w:t>Evalina</w:t>
      </w:r>
      <w:proofErr w:type="spellEnd"/>
      <w:r w:rsidR="00070F04">
        <w:rPr>
          <w:szCs w:val="24"/>
        </w:rPr>
        <w:t xml:space="preserve">, N., Aziz, A, </w:t>
      </w:r>
      <w:proofErr w:type="spellStart"/>
      <w:r w:rsidR="00070F04">
        <w:rPr>
          <w:szCs w:val="24"/>
        </w:rPr>
        <w:t>Zulfikar</w:t>
      </w:r>
      <w:proofErr w:type="spellEnd"/>
      <w:r w:rsidR="00070F04">
        <w:rPr>
          <w:szCs w:val="24"/>
        </w:rPr>
        <w:t>. “</w:t>
      </w:r>
      <w:proofErr w:type="spellStart"/>
      <w:r w:rsidR="00070F04">
        <w:rPr>
          <w:szCs w:val="24"/>
        </w:rPr>
        <w:t>Pengaturan</w:t>
      </w:r>
      <w:proofErr w:type="spellEnd"/>
      <w:r w:rsidR="00070F04">
        <w:rPr>
          <w:szCs w:val="24"/>
        </w:rPr>
        <w:t xml:space="preserve"> </w:t>
      </w:r>
      <w:proofErr w:type="spellStart"/>
      <w:r w:rsidR="00070F04">
        <w:rPr>
          <w:szCs w:val="24"/>
        </w:rPr>
        <w:t>kecepatan</w:t>
      </w:r>
      <w:proofErr w:type="spellEnd"/>
      <w:r w:rsidR="00070F04">
        <w:rPr>
          <w:szCs w:val="24"/>
        </w:rPr>
        <w:t xml:space="preserve"> </w:t>
      </w:r>
      <w:proofErr w:type="spellStart"/>
      <w:r w:rsidR="00070F04">
        <w:rPr>
          <w:szCs w:val="24"/>
        </w:rPr>
        <w:t>Putar</w:t>
      </w:r>
      <w:proofErr w:type="spellEnd"/>
      <w:r w:rsidR="00070F04">
        <w:rPr>
          <w:szCs w:val="24"/>
        </w:rPr>
        <w:t xml:space="preserve"> Motor </w:t>
      </w:r>
      <w:proofErr w:type="spellStart"/>
      <w:r w:rsidR="00070F04">
        <w:rPr>
          <w:szCs w:val="24"/>
        </w:rPr>
        <w:t>Induksi</w:t>
      </w:r>
      <w:proofErr w:type="spellEnd"/>
      <w:r w:rsidR="00070F04">
        <w:rPr>
          <w:szCs w:val="24"/>
        </w:rPr>
        <w:t xml:space="preserve"> 3 </w:t>
      </w:r>
      <w:proofErr w:type="spellStart"/>
      <w:r w:rsidR="00070F04">
        <w:rPr>
          <w:szCs w:val="24"/>
        </w:rPr>
        <w:t>fasa</w:t>
      </w:r>
      <w:proofErr w:type="spellEnd"/>
      <w:r w:rsidR="00070F04">
        <w:rPr>
          <w:szCs w:val="24"/>
        </w:rPr>
        <w:t xml:space="preserve"> </w:t>
      </w:r>
      <w:proofErr w:type="spellStart"/>
      <w:r w:rsidR="00070F04">
        <w:rPr>
          <w:szCs w:val="24"/>
        </w:rPr>
        <w:t>Menggunakan</w:t>
      </w:r>
      <w:proofErr w:type="spellEnd"/>
      <w:r w:rsidR="00070F04">
        <w:rPr>
          <w:szCs w:val="24"/>
        </w:rPr>
        <w:t xml:space="preserve"> Programmable Logic Controller”, Journal of Electrical </w:t>
      </w:r>
      <w:proofErr w:type="spellStart"/>
      <w:r w:rsidR="00070F04">
        <w:rPr>
          <w:szCs w:val="24"/>
        </w:rPr>
        <w:t>Teknology</w:t>
      </w:r>
      <w:proofErr w:type="spellEnd"/>
      <w:r w:rsidR="00070F04">
        <w:rPr>
          <w:szCs w:val="24"/>
        </w:rPr>
        <w:t xml:space="preserve"> Vol. 3 No. 2, pp. 73-80, </w:t>
      </w:r>
      <w:proofErr w:type="spellStart"/>
      <w:r w:rsidR="00070F04">
        <w:rPr>
          <w:szCs w:val="24"/>
        </w:rPr>
        <w:t>Juni</w:t>
      </w:r>
      <w:proofErr w:type="spellEnd"/>
      <w:r w:rsidR="00070F04">
        <w:rPr>
          <w:szCs w:val="24"/>
        </w:rPr>
        <w:t xml:space="preserve"> 2018.</w:t>
      </w:r>
    </w:p>
    <w:p w:rsidR="00265192" w:rsidRDefault="00265192" w:rsidP="006D4157">
      <w:pPr>
        <w:ind w:left="426" w:hanging="426"/>
        <w:jc w:val="both"/>
        <w:rPr>
          <w:szCs w:val="24"/>
        </w:rPr>
      </w:pPr>
      <w:r>
        <w:rPr>
          <w:szCs w:val="24"/>
        </w:rPr>
        <w:t>[6]</w:t>
      </w:r>
      <w:r w:rsidR="009D0503">
        <w:rPr>
          <w:szCs w:val="24"/>
        </w:rPr>
        <w:tab/>
      </w:r>
      <w:proofErr w:type="spellStart"/>
      <w:r w:rsidR="00E43E17">
        <w:rPr>
          <w:szCs w:val="24"/>
        </w:rPr>
        <w:t>Zulfikar</w:t>
      </w:r>
      <w:proofErr w:type="spellEnd"/>
      <w:r w:rsidR="00E43E17">
        <w:rPr>
          <w:szCs w:val="24"/>
        </w:rPr>
        <w:t xml:space="preserve">, </w:t>
      </w:r>
      <w:proofErr w:type="spellStart"/>
      <w:r w:rsidR="00E43E17">
        <w:rPr>
          <w:szCs w:val="24"/>
        </w:rPr>
        <w:t>Evalina</w:t>
      </w:r>
      <w:proofErr w:type="spellEnd"/>
      <w:r w:rsidR="00E43E17">
        <w:rPr>
          <w:szCs w:val="24"/>
        </w:rPr>
        <w:t xml:space="preserve">, N., </w:t>
      </w:r>
      <w:proofErr w:type="spellStart"/>
      <w:r w:rsidR="00E43E17">
        <w:rPr>
          <w:szCs w:val="24"/>
        </w:rPr>
        <w:t>Arfis</w:t>
      </w:r>
      <w:proofErr w:type="spellEnd"/>
      <w:r w:rsidR="00E43E17">
        <w:rPr>
          <w:szCs w:val="24"/>
        </w:rPr>
        <w:t xml:space="preserve">, A., </w:t>
      </w:r>
      <w:proofErr w:type="gramStart"/>
      <w:r w:rsidR="00E43E17">
        <w:rPr>
          <w:szCs w:val="24"/>
        </w:rPr>
        <w:t xml:space="preserve">“ </w:t>
      </w:r>
      <w:proofErr w:type="spellStart"/>
      <w:r w:rsidR="00E43E17">
        <w:rPr>
          <w:szCs w:val="24"/>
        </w:rPr>
        <w:t>Penggunaan</w:t>
      </w:r>
      <w:proofErr w:type="spellEnd"/>
      <w:proofErr w:type="gramEnd"/>
      <w:r w:rsidR="00E43E17">
        <w:rPr>
          <w:szCs w:val="24"/>
        </w:rPr>
        <w:t xml:space="preserve"> </w:t>
      </w:r>
      <w:proofErr w:type="spellStart"/>
      <w:r w:rsidR="00E43E17">
        <w:rPr>
          <w:szCs w:val="24"/>
        </w:rPr>
        <w:t>Inveter</w:t>
      </w:r>
      <w:proofErr w:type="spellEnd"/>
      <w:r w:rsidR="00E43E17">
        <w:rPr>
          <w:szCs w:val="24"/>
        </w:rPr>
        <w:t xml:space="preserve"> 3G3MX2 </w:t>
      </w:r>
      <w:proofErr w:type="spellStart"/>
      <w:r w:rsidR="00E43E17">
        <w:rPr>
          <w:szCs w:val="24"/>
        </w:rPr>
        <w:t>untuk</w:t>
      </w:r>
      <w:proofErr w:type="spellEnd"/>
      <w:r w:rsidR="00E43E17">
        <w:rPr>
          <w:szCs w:val="24"/>
        </w:rPr>
        <w:t xml:space="preserve"> </w:t>
      </w:r>
      <w:proofErr w:type="spellStart"/>
      <w:r w:rsidR="00E43E17">
        <w:rPr>
          <w:szCs w:val="24"/>
        </w:rPr>
        <w:t>Merubah</w:t>
      </w:r>
      <w:proofErr w:type="spellEnd"/>
      <w:r w:rsidR="00E43E17">
        <w:rPr>
          <w:szCs w:val="24"/>
        </w:rPr>
        <w:t xml:space="preserve"> </w:t>
      </w:r>
      <w:proofErr w:type="spellStart"/>
      <w:r w:rsidR="00E43E17">
        <w:rPr>
          <w:szCs w:val="24"/>
        </w:rPr>
        <w:t>Kecepatan</w:t>
      </w:r>
      <w:proofErr w:type="spellEnd"/>
      <w:r w:rsidR="00E43E17">
        <w:rPr>
          <w:szCs w:val="24"/>
        </w:rPr>
        <w:t xml:space="preserve"> </w:t>
      </w:r>
      <w:proofErr w:type="spellStart"/>
      <w:r w:rsidR="00E43E17">
        <w:rPr>
          <w:szCs w:val="24"/>
        </w:rPr>
        <w:t>Piutar</w:t>
      </w:r>
      <w:proofErr w:type="spellEnd"/>
      <w:r w:rsidR="00E43E17">
        <w:rPr>
          <w:szCs w:val="24"/>
        </w:rPr>
        <w:t xml:space="preserve"> Motor </w:t>
      </w:r>
      <w:proofErr w:type="spellStart"/>
      <w:r w:rsidR="00E43E17">
        <w:rPr>
          <w:szCs w:val="24"/>
        </w:rPr>
        <w:t>Induksi</w:t>
      </w:r>
      <w:proofErr w:type="spellEnd"/>
      <w:r w:rsidR="00E43E17">
        <w:rPr>
          <w:szCs w:val="24"/>
        </w:rPr>
        <w:t xml:space="preserve"> 3 </w:t>
      </w:r>
      <w:proofErr w:type="spellStart"/>
      <w:r w:rsidR="00E43E17">
        <w:rPr>
          <w:szCs w:val="24"/>
        </w:rPr>
        <w:t>Phasa</w:t>
      </w:r>
      <w:proofErr w:type="spellEnd"/>
      <w:r w:rsidR="00E43E17">
        <w:rPr>
          <w:szCs w:val="24"/>
        </w:rPr>
        <w:t xml:space="preserve">.” </w:t>
      </w:r>
      <w:proofErr w:type="spellStart"/>
      <w:r w:rsidR="00E43E17">
        <w:rPr>
          <w:szCs w:val="24"/>
        </w:rPr>
        <w:t>Jurnal</w:t>
      </w:r>
      <w:proofErr w:type="spellEnd"/>
      <w:r w:rsidR="00E43E17">
        <w:rPr>
          <w:szCs w:val="24"/>
        </w:rPr>
        <w:t xml:space="preserve"> of Electrical Technology, Vol. 4, No. 2, pp. 93-96, </w:t>
      </w:r>
      <w:proofErr w:type="spellStart"/>
      <w:r w:rsidR="00E43E17">
        <w:rPr>
          <w:szCs w:val="24"/>
        </w:rPr>
        <w:t>Juni</w:t>
      </w:r>
      <w:proofErr w:type="spellEnd"/>
      <w:r w:rsidR="00E43E17">
        <w:rPr>
          <w:szCs w:val="24"/>
        </w:rPr>
        <w:t xml:space="preserve"> 2019.</w:t>
      </w:r>
    </w:p>
    <w:p w:rsidR="00265192" w:rsidRDefault="00265192" w:rsidP="006D4157">
      <w:pPr>
        <w:ind w:left="426" w:hanging="426"/>
        <w:jc w:val="both"/>
        <w:rPr>
          <w:szCs w:val="24"/>
        </w:rPr>
      </w:pPr>
      <w:r>
        <w:rPr>
          <w:szCs w:val="24"/>
        </w:rPr>
        <w:t>[7]</w:t>
      </w:r>
      <w:r w:rsidR="009D0503">
        <w:rPr>
          <w:szCs w:val="24"/>
        </w:rPr>
        <w:tab/>
      </w:r>
    </w:p>
    <w:p w:rsidR="0039288A" w:rsidRDefault="00265192" w:rsidP="006D4157">
      <w:pPr>
        <w:ind w:left="426" w:hanging="426"/>
        <w:jc w:val="both"/>
        <w:rPr>
          <w:szCs w:val="24"/>
        </w:rPr>
      </w:pPr>
      <w:r>
        <w:rPr>
          <w:szCs w:val="24"/>
        </w:rPr>
        <w:t>[8]</w:t>
      </w:r>
      <w:r w:rsidR="009D0503">
        <w:rPr>
          <w:szCs w:val="24"/>
        </w:rPr>
        <w:tab/>
      </w:r>
      <w:proofErr w:type="spellStart"/>
      <w:proofErr w:type="gramStart"/>
      <w:r w:rsidR="0039288A">
        <w:rPr>
          <w:szCs w:val="24"/>
        </w:rPr>
        <w:t>setyawan</w:t>
      </w:r>
      <w:proofErr w:type="spellEnd"/>
      <w:proofErr w:type="gramEnd"/>
      <w:r w:rsidR="0039288A">
        <w:rPr>
          <w:szCs w:val="24"/>
        </w:rPr>
        <w:t xml:space="preserve">, L., “ </w:t>
      </w:r>
      <w:proofErr w:type="spellStart"/>
      <w:r w:rsidR="0039288A">
        <w:rPr>
          <w:szCs w:val="24"/>
        </w:rPr>
        <w:t>Peningkatan</w:t>
      </w:r>
      <w:proofErr w:type="spellEnd"/>
      <w:r w:rsidR="0039288A">
        <w:rPr>
          <w:szCs w:val="24"/>
        </w:rPr>
        <w:t xml:space="preserve"> Cycle Time proses </w:t>
      </w:r>
      <w:proofErr w:type="spellStart"/>
      <w:r w:rsidR="0039288A">
        <w:rPr>
          <w:szCs w:val="24"/>
        </w:rPr>
        <w:t>mesin</w:t>
      </w:r>
      <w:proofErr w:type="spellEnd"/>
      <w:r w:rsidR="0039288A">
        <w:rPr>
          <w:szCs w:val="24"/>
        </w:rPr>
        <w:t xml:space="preserve"> Drawing </w:t>
      </w:r>
      <w:proofErr w:type="spellStart"/>
      <w:r w:rsidR="0039288A">
        <w:rPr>
          <w:szCs w:val="24"/>
        </w:rPr>
        <w:t>Tembaga</w:t>
      </w:r>
      <w:proofErr w:type="spellEnd"/>
      <w:r w:rsidR="0039288A">
        <w:rPr>
          <w:szCs w:val="24"/>
        </w:rPr>
        <w:t xml:space="preserve"> </w:t>
      </w:r>
      <w:proofErr w:type="spellStart"/>
      <w:r w:rsidR="0039288A">
        <w:rPr>
          <w:szCs w:val="24"/>
        </w:rPr>
        <w:t>dengan</w:t>
      </w:r>
      <w:proofErr w:type="spellEnd"/>
      <w:r w:rsidR="0039288A">
        <w:rPr>
          <w:szCs w:val="24"/>
        </w:rPr>
        <w:t xml:space="preserve"> </w:t>
      </w:r>
      <w:proofErr w:type="spellStart"/>
      <w:r w:rsidR="0039288A">
        <w:rPr>
          <w:szCs w:val="24"/>
        </w:rPr>
        <w:t>Metodelogi</w:t>
      </w:r>
      <w:proofErr w:type="spellEnd"/>
      <w:r w:rsidR="0039288A">
        <w:rPr>
          <w:szCs w:val="24"/>
        </w:rPr>
        <w:t xml:space="preserve"> SMED </w:t>
      </w:r>
      <w:proofErr w:type="spellStart"/>
      <w:r w:rsidR="0039288A">
        <w:rPr>
          <w:szCs w:val="24"/>
        </w:rPr>
        <w:t>pada</w:t>
      </w:r>
      <w:proofErr w:type="spellEnd"/>
      <w:r w:rsidR="0039288A">
        <w:rPr>
          <w:szCs w:val="24"/>
        </w:rPr>
        <w:t xml:space="preserve"> </w:t>
      </w:r>
      <w:proofErr w:type="spellStart"/>
      <w:r w:rsidR="0039288A">
        <w:rPr>
          <w:szCs w:val="24"/>
        </w:rPr>
        <w:t>Industri</w:t>
      </w:r>
      <w:proofErr w:type="spellEnd"/>
      <w:r w:rsidR="0039288A">
        <w:rPr>
          <w:szCs w:val="24"/>
        </w:rPr>
        <w:t xml:space="preserve"> </w:t>
      </w:r>
      <w:proofErr w:type="spellStart"/>
      <w:r w:rsidR="0039288A">
        <w:rPr>
          <w:szCs w:val="24"/>
        </w:rPr>
        <w:t>kabel</w:t>
      </w:r>
      <w:proofErr w:type="spellEnd"/>
      <w:r w:rsidR="0039288A">
        <w:rPr>
          <w:szCs w:val="24"/>
        </w:rPr>
        <w:t xml:space="preserve"> di </w:t>
      </w:r>
      <w:proofErr w:type="spellStart"/>
      <w:r w:rsidR="0039288A">
        <w:rPr>
          <w:szCs w:val="24"/>
        </w:rPr>
        <w:t>Tanggerang</w:t>
      </w:r>
      <w:proofErr w:type="spellEnd"/>
      <w:r w:rsidR="00A30221">
        <w:rPr>
          <w:szCs w:val="24"/>
        </w:rPr>
        <w:t xml:space="preserve">.” </w:t>
      </w:r>
      <w:proofErr w:type="spellStart"/>
      <w:r w:rsidR="00A30221">
        <w:rPr>
          <w:szCs w:val="24"/>
        </w:rPr>
        <w:t>Jurnal</w:t>
      </w:r>
      <w:proofErr w:type="spellEnd"/>
      <w:r w:rsidR="00A30221">
        <w:rPr>
          <w:szCs w:val="24"/>
        </w:rPr>
        <w:t xml:space="preserve"> PASTI, Vol. XXI, No. 2, pp. 184-194, 2018.</w:t>
      </w:r>
    </w:p>
    <w:p w:rsidR="0039288A" w:rsidRPr="0086581C" w:rsidRDefault="0039288A" w:rsidP="006D4157">
      <w:pPr>
        <w:ind w:left="426" w:hanging="426"/>
        <w:jc w:val="both"/>
        <w:rPr>
          <w:rFonts w:eastAsia="Calibri"/>
          <w:b/>
          <w:color w:val="000000"/>
          <w:sz w:val="24"/>
          <w:szCs w:val="24"/>
        </w:rPr>
      </w:pPr>
      <w:r>
        <w:rPr>
          <w:szCs w:val="24"/>
        </w:rPr>
        <w:t>[9]</w:t>
      </w:r>
      <w:r>
        <w:rPr>
          <w:szCs w:val="24"/>
        </w:rPr>
        <w:tab/>
      </w:r>
      <w:proofErr w:type="spellStart"/>
      <w:r>
        <w:rPr>
          <w:szCs w:val="24"/>
        </w:rPr>
        <w:t>Kristiawan</w:t>
      </w:r>
      <w:proofErr w:type="spellEnd"/>
      <w:r>
        <w:rPr>
          <w:szCs w:val="24"/>
        </w:rPr>
        <w:t xml:space="preserve">, T.A., </w:t>
      </w:r>
      <w:proofErr w:type="spellStart"/>
      <w:r>
        <w:rPr>
          <w:szCs w:val="24"/>
        </w:rPr>
        <w:t>Abidin</w:t>
      </w:r>
      <w:proofErr w:type="spellEnd"/>
      <w:r>
        <w:rPr>
          <w:szCs w:val="24"/>
        </w:rPr>
        <w:t xml:space="preserve">, Z., </w:t>
      </w:r>
      <w:proofErr w:type="spellStart"/>
      <w:r>
        <w:rPr>
          <w:szCs w:val="24"/>
        </w:rPr>
        <w:t>Laksono</w:t>
      </w:r>
      <w:proofErr w:type="spellEnd"/>
      <w:r>
        <w:rPr>
          <w:szCs w:val="24"/>
        </w:rPr>
        <w:t xml:space="preserve">, P.S., </w:t>
      </w:r>
      <w:proofErr w:type="spellStart"/>
      <w:r>
        <w:rPr>
          <w:szCs w:val="24"/>
        </w:rPr>
        <w:t>Nugroho</w:t>
      </w:r>
      <w:proofErr w:type="spellEnd"/>
      <w:r>
        <w:rPr>
          <w:szCs w:val="24"/>
        </w:rPr>
        <w:t>, W.I., “</w:t>
      </w:r>
      <w:proofErr w:type="spellStart"/>
      <w:r w:rsidRPr="0039288A">
        <w:rPr>
          <w:szCs w:val="24"/>
        </w:rPr>
        <w:t>Rancang</w:t>
      </w:r>
      <w:proofErr w:type="spellEnd"/>
      <w:r w:rsidRPr="0039288A">
        <w:rPr>
          <w:szCs w:val="24"/>
        </w:rPr>
        <w:t xml:space="preserve"> </w:t>
      </w:r>
      <w:proofErr w:type="spellStart"/>
      <w:r w:rsidRPr="0039288A">
        <w:rPr>
          <w:szCs w:val="24"/>
        </w:rPr>
        <w:t>Bangun</w:t>
      </w:r>
      <w:proofErr w:type="spellEnd"/>
      <w:r w:rsidRPr="0039288A">
        <w:rPr>
          <w:szCs w:val="24"/>
        </w:rPr>
        <w:t xml:space="preserve"> </w:t>
      </w:r>
      <w:proofErr w:type="spellStart"/>
      <w:r w:rsidRPr="0039288A">
        <w:rPr>
          <w:szCs w:val="24"/>
        </w:rPr>
        <w:t>Mesin</w:t>
      </w:r>
      <w:proofErr w:type="spellEnd"/>
      <w:r w:rsidRPr="0039288A">
        <w:rPr>
          <w:szCs w:val="24"/>
        </w:rPr>
        <w:t xml:space="preserve"> </w:t>
      </w:r>
      <w:proofErr w:type="spellStart"/>
      <w:r w:rsidRPr="0039288A">
        <w:rPr>
          <w:szCs w:val="24"/>
        </w:rPr>
        <w:t>Pemasang</w:t>
      </w:r>
      <w:proofErr w:type="spellEnd"/>
      <w:r w:rsidRPr="0039288A">
        <w:rPr>
          <w:szCs w:val="24"/>
        </w:rPr>
        <w:t xml:space="preserve"> Snap Ring </w:t>
      </w:r>
      <w:proofErr w:type="spellStart"/>
      <w:r w:rsidRPr="0039288A">
        <w:rPr>
          <w:szCs w:val="24"/>
        </w:rPr>
        <w:t>untuk</w:t>
      </w:r>
      <w:proofErr w:type="spellEnd"/>
      <w:r w:rsidRPr="0039288A">
        <w:rPr>
          <w:szCs w:val="24"/>
        </w:rPr>
        <w:t xml:space="preserve"> </w:t>
      </w:r>
      <w:proofErr w:type="spellStart"/>
      <w:r w:rsidRPr="0039288A">
        <w:rPr>
          <w:szCs w:val="24"/>
        </w:rPr>
        <w:t>Mengurangi</w:t>
      </w:r>
      <w:proofErr w:type="spellEnd"/>
      <w:r w:rsidRPr="0039288A">
        <w:rPr>
          <w:szCs w:val="24"/>
        </w:rPr>
        <w:t xml:space="preserve"> Cycle Time </w:t>
      </w:r>
      <w:proofErr w:type="spellStart"/>
      <w:r w:rsidRPr="0039288A">
        <w:rPr>
          <w:szCs w:val="24"/>
        </w:rPr>
        <w:t>pada</w:t>
      </w:r>
      <w:proofErr w:type="spellEnd"/>
      <w:r w:rsidRPr="0039288A">
        <w:rPr>
          <w:szCs w:val="24"/>
        </w:rPr>
        <w:t xml:space="preserve"> Assembling Transmission FF di PT. AWI</w:t>
      </w:r>
      <w:r>
        <w:rPr>
          <w:szCs w:val="24"/>
        </w:rPr>
        <w:t xml:space="preserve">.” </w:t>
      </w:r>
      <w:proofErr w:type="spellStart"/>
      <w:r>
        <w:rPr>
          <w:szCs w:val="24"/>
        </w:rPr>
        <w:t>Jurnal</w:t>
      </w:r>
      <w:proofErr w:type="spellEnd"/>
      <w:r>
        <w:rPr>
          <w:szCs w:val="24"/>
        </w:rPr>
        <w:t xml:space="preserve"> </w:t>
      </w:r>
      <w:proofErr w:type="spellStart"/>
      <w:r>
        <w:rPr>
          <w:szCs w:val="24"/>
        </w:rPr>
        <w:t>Rekayasa</w:t>
      </w:r>
      <w:proofErr w:type="spellEnd"/>
      <w:r>
        <w:rPr>
          <w:szCs w:val="24"/>
        </w:rPr>
        <w:t xml:space="preserve"> </w:t>
      </w:r>
      <w:proofErr w:type="spellStart"/>
      <w:r>
        <w:rPr>
          <w:szCs w:val="24"/>
        </w:rPr>
        <w:t>Mesin</w:t>
      </w:r>
      <w:proofErr w:type="spellEnd"/>
      <w:r>
        <w:rPr>
          <w:szCs w:val="24"/>
        </w:rPr>
        <w:t>, Vol 16, No. 1, pp. 39-47, April 2021.</w:t>
      </w:r>
    </w:p>
    <w:p w:rsidR="00265192" w:rsidRDefault="00265192" w:rsidP="006D4157">
      <w:pPr>
        <w:ind w:left="426" w:hanging="426"/>
        <w:jc w:val="both"/>
        <w:rPr>
          <w:szCs w:val="24"/>
        </w:rPr>
      </w:pPr>
      <w:r>
        <w:rPr>
          <w:szCs w:val="24"/>
        </w:rPr>
        <w:t>[10]</w:t>
      </w:r>
      <w:r w:rsidR="009D0503">
        <w:rPr>
          <w:szCs w:val="24"/>
        </w:rPr>
        <w:tab/>
      </w:r>
    </w:p>
    <w:p w:rsidR="00265192" w:rsidRDefault="00265192" w:rsidP="006D4157">
      <w:pPr>
        <w:ind w:left="426" w:hanging="426"/>
        <w:jc w:val="both"/>
        <w:rPr>
          <w:szCs w:val="24"/>
        </w:rPr>
      </w:pPr>
      <w:r>
        <w:rPr>
          <w:szCs w:val="24"/>
        </w:rPr>
        <w:t>[11]</w:t>
      </w:r>
      <w:r w:rsidR="009D0503">
        <w:rPr>
          <w:szCs w:val="24"/>
        </w:rPr>
        <w:tab/>
      </w:r>
      <w:proofErr w:type="spellStart"/>
      <w:r w:rsidR="008D267A">
        <w:rPr>
          <w:szCs w:val="24"/>
        </w:rPr>
        <w:t>Prameswari</w:t>
      </w:r>
      <w:proofErr w:type="spellEnd"/>
      <w:r w:rsidR="008D267A">
        <w:rPr>
          <w:szCs w:val="24"/>
        </w:rPr>
        <w:t xml:space="preserve">, A.P., </w:t>
      </w:r>
      <w:proofErr w:type="spellStart"/>
      <w:r w:rsidR="008D267A">
        <w:rPr>
          <w:szCs w:val="24"/>
        </w:rPr>
        <w:t>Rahayu</w:t>
      </w:r>
      <w:proofErr w:type="spellEnd"/>
      <w:r w:rsidR="008D267A">
        <w:rPr>
          <w:szCs w:val="24"/>
        </w:rPr>
        <w:t xml:space="preserve">, T.S., </w:t>
      </w:r>
      <w:proofErr w:type="gramStart"/>
      <w:r w:rsidR="008D267A">
        <w:rPr>
          <w:szCs w:val="24"/>
        </w:rPr>
        <w:t xml:space="preserve">“ </w:t>
      </w:r>
      <w:proofErr w:type="spellStart"/>
      <w:r w:rsidR="008D267A">
        <w:rPr>
          <w:szCs w:val="24"/>
        </w:rPr>
        <w:t>Efektifitas</w:t>
      </w:r>
      <w:proofErr w:type="spellEnd"/>
      <w:proofErr w:type="gramEnd"/>
      <w:r w:rsidR="008D267A">
        <w:rPr>
          <w:szCs w:val="24"/>
        </w:rPr>
        <w:t xml:space="preserve"> Model </w:t>
      </w:r>
      <w:proofErr w:type="spellStart"/>
      <w:r w:rsidR="008D267A">
        <w:rPr>
          <w:szCs w:val="24"/>
        </w:rPr>
        <w:t>Pembelajaran</w:t>
      </w:r>
      <w:proofErr w:type="spellEnd"/>
      <w:r w:rsidR="008D267A">
        <w:rPr>
          <w:szCs w:val="24"/>
        </w:rPr>
        <w:t xml:space="preserve"> Cooperative Learning </w:t>
      </w:r>
      <w:proofErr w:type="spellStart"/>
      <w:r w:rsidR="008D267A">
        <w:rPr>
          <w:szCs w:val="24"/>
        </w:rPr>
        <w:t>Tipe</w:t>
      </w:r>
      <w:proofErr w:type="spellEnd"/>
      <w:r w:rsidR="008D267A">
        <w:rPr>
          <w:szCs w:val="24"/>
        </w:rPr>
        <w:t xml:space="preserve"> make a match </w:t>
      </w:r>
      <w:proofErr w:type="spellStart"/>
      <w:r w:rsidR="008D267A">
        <w:rPr>
          <w:szCs w:val="24"/>
        </w:rPr>
        <w:t>dan</w:t>
      </w:r>
      <w:proofErr w:type="spellEnd"/>
      <w:r w:rsidR="008D267A">
        <w:rPr>
          <w:szCs w:val="24"/>
        </w:rPr>
        <w:t xml:space="preserve"> Numbered head Together: </w:t>
      </w:r>
      <w:proofErr w:type="spellStart"/>
      <w:r w:rsidR="008D267A">
        <w:rPr>
          <w:szCs w:val="24"/>
        </w:rPr>
        <w:t>Kajian</w:t>
      </w:r>
      <w:proofErr w:type="spellEnd"/>
      <w:r w:rsidR="008D267A">
        <w:rPr>
          <w:szCs w:val="24"/>
        </w:rPr>
        <w:t xml:space="preserve"> Meta-</w:t>
      </w:r>
      <w:proofErr w:type="spellStart"/>
      <w:r w:rsidR="008D267A">
        <w:rPr>
          <w:szCs w:val="24"/>
        </w:rPr>
        <w:t>Analisis</w:t>
      </w:r>
      <w:proofErr w:type="spellEnd"/>
      <w:r w:rsidR="008D267A">
        <w:rPr>
          <w:szCs w:val="24"/>
        </w:rPr>
        <w:t xml:space="preserve">.” </w:t>
      </w:r>
      <w:proofErr w:type="spellStart"/>
      <w:r w:rsidR="008D267A">
        <w:rPr>
          <w:szCs w:val="24"/>
        </w:rPr>
        <w:t>Jurnal</w:t>
      </w:r>
      <w:proofErr w:type="spellEnd"/>
      <w:r w:rsidR="008D267A">
        <w:rPr>
          <w:szCs w:val="24"/>
        </w:rPr>
        <w:t xml:space="preserve"> </w:t>
      </w:r>
      <w:proofErr w:type="spellStart"/>
      <w:r w:rsidR="008D267A">
        <w:rPr>
          <w:szCs w:val="24"/>
        </w:rPr>
        <w:t>Ilmiah</w:t>
      </w:r>
      <w:proofErr w:type="spellEnd"/>
      <w:r w:rsidR="008D267A">
        <w:rPr>
          <w:szCs w:val="24"/>
        </w:rPr>
        <w:t xml:space="preserve"> </w:t>
      </w:r>
      <w:proofErr w:type="spellStart"/>
      <w:r w:rsidR="008D267A">
        <w:rPr>
          <w:szCs w:val="24"/>
        </w:rPr>
        <w:t>Pendidikan</w:t>
      </w:r>
      <w:proofErr w:type="spellEnd"/>
      <w:r w:rsidR="008D267A">
        <w:rPr>
          <w:szCs w:val="24"/>
        </w:rPr>
        <w:t xml:space="preserve"> </w:t>
      </w:r>
      <w:proofErr w:type="spellStart"/>
      <w:r w:rsidR="008D267A">
        <w:rPr>
          <w:szCs w:val="24"/>
        </w:rPr>
        <w:t>Profesi</w:t>
      </w:r>
      <w:proofErr w:type="spellEnd"/>
      <w:r w:rsidR="008D267A">
        <w:rPr>
          <w:szCs w:val="24"/>
        </w:rPr>
        <w:t xml:space="preserve"> Guru, Vol. 3 No. 3, pp. 202-210, April 2020.</w:t>
      </w:r>
    </w:p>
    <w:p w:rsidR="00265192" w:rsidRDefault="00265192" w:rsidP="006D4157">
      <w:pPr>
        <w:ind w:left="426" w:hanging="426"/>
        <w:jc w:val="both"/>
        <w:rPr>
          <w:szCs w:val="24"/>
        </w:rPr>
      </w:pPr>
      <w:r>
        <w:rPr>
          <w:szCs w:val="24"/>
        </w:rPr>
        <w:t>[12]</w:t>
      </w:r>
      <w:r w:rsidR="009D0503">
        <w:rPr>
          <w:szCs w:val="24"/>
        </w:rPr>
        <w:tab/>
      </w:r>
      <w:r w:rsidR="007309CB">
        <w:rPr>
          <w:szCs w:val="24"/>
        </w:rPr>
        <w:t xml:space="preserve">Magdalena, R., </w:t>
      </w:r>
      <w:proofErr w:type="spellStart"/>
      <w:r w:rsidR="007309CB">
        <w:rPr>
          <w:szCs w:val="24"/>
        </w:rPr>
        <w:t>Krisanti</w:t>
      </w:r>
      <w:proofErr w:type="spellEnd"/>
      <w:r w:rsidR="007309CB">
        <w:rPr>
          <w:szCs w:val="24"/>
        </w:rPr>
        <w:t xml:space="preserve">, M.A., </w:t>
      </w:r>
      <w:proofErr w:type="gramStart"/>
      <w:r w:rsidR="007309CB">
        <w:rPr>
          <w:szCs w:val="24"/>
        </w:rPr>
        <w:t xml:space="preserve">“ </w:t>
      </w:r>
      <w:proofErr w:type="spellStart"/>
      <w:r w:rsidR="007309CB">
        <w:rPr>
          <w:szCs w:val="24"/>
        </w:rPr>
        <w:t>Analisa</w:t>
      </w:r>
      <w:proofErr w:type="spellEnd"/>
      <w:proofErr w:type="gramEnd"/>
      <w:r w:rsidR="007309CB">
        <w:rPr>
          <w:szCs w:val="24"/>
        </w:rPr>
        <w:t xml:space="preserve"> </w:t>
      </w:r>
      <w:proofErr w:type="spellStart"/>
      <w:r w:rsidR="007309CB">
        <w:rPr>
          <w:szCs w:val="24"/>
        </w:rPr>
        <w:t>Penyebab</w:t>
      </w:r>
      <w:proofErr w:type="spellEnd"/>
      <w:r w:rsidR="007309CB">
        <w:rPr>
          <w:szCs w:val="24"/>
        </w:rPr>
        <w:t xml:space="preserve"> </w:t>
      </w:r>
      <w:proofErr w:type="spellStart"/>
      <w:r w:rsidR="007309CB">
        <w:rPr>
          <w:szCs w:val="24"/>
        </w:rPr>
        <w:t>dan</w:t>
      </w:r>
      <w:proofErr w:type="spellEnd"/>
      <w:r w:rsidR="007309CB">
        <w:rPr>
          <w:szCs w:val="24"/>
        </w:rPr>
        <w:t xml:space="preserve"> </w:t>
      </w:r>
      <w:proofErr w:type="spellStart"/>
      <w:r w:rsidR="007309CB">
        <w:rPr>
          <w:szCs w:val="24"/>
        </w:rPr>
        <w:t>Solusi</w:t>
      </w:r>
      <w:proofErr w:type="spellEnd"/>
      <w:r w:rsidR="007309CB">
        <w:rPr>
          <w:szCs w:val="24"/>
        </w:rPr>
        <w:t xml:space="preserve"> </w:t>
      </w:r>
      <w:proofErr w:type="spellStart"/>
      <w:r w:rsidR="007309CB">
        <w:rPr>
          <w:szCs w:val="24"/>
        </w:rPr>
        <w:t>rekonsiliasi</w:t>
      </w:r>
      <w:proofErr w:type="spellEnd"/>
      <w:r w:rsidR="007309CB">
        <w:rPr>
          <w:szCs w:val="24"/>
        </w:rPr>
        <w:t xml:space="preserve"> Finished Goods </w:t>
      </w:r>
      <w:proofErr w:type="spellStart"/>
      <w:r w:rsidR="007309CB">
        <w:rPr>
          <w:szCs w:val="24"/>
        </w:rPr>
        <w:t>menggunakan</w:t>
      </w:r>
      <w:proofErr w:type="spellEnd"/>
      <w:r w:rsidR="007309CB">
        <w:rPr>
          <w:szCs w:val="24"/>
        </w:rPr>
        <w:t xml:space="preserve"> </w:t>
      </w:r>
      <w:proofErr w:type="spellStart"/>
      <w:r w:rsidR="007309CB">
        <w:rPr>
          <w:szCs w:val="24"/>
        </w:rPr>
        <w:t>Hipotesis</w:t>
      </w:r>
      <w:proofErr w:type="spellEnd"/>
      <w:r w:rsidR="007309CB">
        <w:rPr>
          <w:szCs w:val="24"/>
        </w:rPr>
        <w:t xml:space="preserve"> </w:t>
      </w:r>
      <w:proofErr w:type="spellStart"/>
      <w:r w:rsidR="007309CB">
        <w:rPr>
          <w:szCs w:val="24"/>
        </w:rPr>
        <w:t>Statistik</w:t>
      </w:r>
      <w:proofErr w:type="spellEnd"/>
      <w:r w:rsidR="007309CB">
        <w:rPr>
          <w:szCs w:val="24"/>
        </w:rPr>
        <w:t xml:space="preserve"> </w:t>
      </w:r>
      <w:proofErr w:type="spellStart"/>
      <w:r w:rsidR="007309CB">
        <w:rPr>
          <w:szCs w:val="24"/>
        </w:rPr>
        <w:t>dengan</w:t>
      </w:r>
      <w:proofErr w:type="spellEnd"/>
      <w:r w:rsidR="007309CB">
        <w:rPr>
          <w:szCs w:val="24"/>
        </w:rPr>
        <w:t xml:space="preserve"> </w:t>
      </w:r>
      <w:proofErr w:type="spellStart"/>
      <w:r w:rsidR="007309CB">
        <w:rPr>
          <w:szCs w:val="24"/>
        </w:rPr>
        <w:t>Metode</w:t>
      </w:r>
      <w:proofErr w:type="spellEnd"/>
      <w:r w:rsidR="007309CB">
        <w:rPr>
          <w:szCs w:val="24"/>
        </w:rPr>
        <w:t xml:space="preserve"> </w:t>
      </w:r>
      <w:proofErr w:type="spellStart"/>
      <w:r w:rsidR="007309CB">
        <w:rPr>
          <w:szCs w:val="24"/>
        </w:rPr>
        <w:t>Pengujian</w:t>
      </w:r>
      <w:proofErr w:type="spellEnd"/>
      <w:r w:rsidR="007309CB">
        <w:rPr>
          <w:szCs w:val="24"/>
        </w:rPr>
        <w:t xml:space="preserve"> Independent Simple T-test di PT. Merck, </w:t>
      </w:r>
      <w:proofErr w:type="spellStart"/>
      <w:r w:rsidR="007309CB">
        <w:rPr>
          <w:szCs w:val="24"/>
        </w:rPr>
        <w:t>Tbk</w:t>
      </w:r>
      <w:proofErr w:type="spellEnd"/>
      <w:r w:rsidR="007309CB">
        <w:rPr>
          <w:szCs w:val="24"/>
        </w:rPr>
        <w:t xml:space="preserve">.” </w:t>
      </w:r>
      <w:proofErr w:type="spellStart"/>
      <w:r w:rsidR="007309CB">
        <w:rPr>
          <w:szCs w:val="24"/>
        </w:rPr>
        <w:t>Jurnal</w:t>
      </w:r>
      <w:proofErr w:type="spellEnd"/>
      <w:r w:rsidR="007309CB">
        <w:rPr>
          <w:szCs w:val="24"/>
        </w:rPr>
        <w:t xml:space="preserve"> TEKNO, Vol 16, No. 1 pp. 35-48, April 2019.</w:t>
      </w:r>
    </w:p>
    <w:p w:rsidR="00265192" w:rsidRDefault="00265192" w:rsidP="006D4157">
      <w:pPr>
        <w:ind w:left="426" w:hanging="426"/>
        <w:jc w:val="both"/>
        <w:rPr>
          <w:szCs w:val="24"/>
        </w:rPr>
      </w:pPr>
      <w:r>
        <w:rPr>
          <w:szCs w:val="24"/>
        </w:rPr>
        <w:t>[13]</w:t>
      </w:r>
      <w:r w:rsidR="00070F04">
        <w:rPr>
          <w:szCs w:val="24"/>
        </w:rPr>
        <w:tab/>
        <w:t xml:space="preserve">Bragg, Steven M. 2010. Cost Reduction Analysis. New Jersey: John Wiley and </w:t>
      </w:r>
      <w:r w:rsidR="00070F04" w:rsidRPr="00070F04">
        <w:rPr>
          <w:szCs w:val="24"/>
        </w:rPr>
        <w:t>Sons.</w:t>
      </w:r>
    </w:p>
    <w:p w:rsidR="00265192" w:rsidRDefault="00265192" w:rsidP="006D4157">
      <w:pPr>
        <w:ind w:left="426" w:hanging="426"/>
        <w:jc w:val="both"/>
        <w:rPr>
          <w:szCs w:val="24"/>
        </w:rPr>
      </w:pPr>
      <w:r>
        <w:rPr>
          <w:szCs w:val="24"/>
        </w:rPr>
        <w:t>[14]</w:t>
      </w:r>
      <w:r w:rsidR="009D0503">
        <w:rPr>
          <w:szCs w:val="24"/>
        </w:rPr>
        <w:tab/>
      </w:r>
      <w:proofErr w:type="spellStart"/>
      <w:r w:rsidR="009D0503">
        <w:rPr>
          <w:szCs w:val="24"/>
        </w:rPr>
        <w:t>Nikmatullah</w:t>
      </w:r>
      <w:proofErr w:type="spellEnd"/>
      <w:r w:rsidR="009D0503">
        <w:rPr>
          <w:szCs w:val="24"/>
        </w:rPr>
        <w:t>, M.I., “</w:t>
      </w:r>
      <w:proofErr w:type="spellStart"/>
      <w:r w:rsidR="009D0503">
        <w:rPr>
          <w:szCs w:val="24"/>
        </w:rPr>
        <w:t>Analisis</w:t>
      </w:r>
      <w:proofErr w:type="spellEnd"/>
      <w:r w:rsidR="009D0503">
        <w:rPr>
          <w:szCs w:val="24"/>
        </w:rPr>
        <w:t xml:space="preserve"> </w:t>
      </w:r>
      <w:proofErr w:type="spellStart"/>
      <w:r w:rsidR="009D0503">
        <w:rPr>
          <w:szCs w:val="24"/>
        </w:rPr>
        <w:t>Penerapan</w:t>
      </w:r>
      <w:proofErr w:type="spellEnd"/>
      <w:r w:rsidR="009D0503">
        <w:rPr>
          <w:szCs w:val="24"/>
        </w:rPr>
        <w:t xml:space="preserve"> Cost reduction </w:t>
      </w:r>
      <w:proofErr w:type="spellStart"/>
      <w:r w:rsidR="009D0503">
        <w:rPr>
          <w:szCs w:val="24"/>
        </w:rPr>
        <w:t>dalam</w:t>
      </w:r>
      <w:proofErr w:type="spellEnd"/>
      <w:r w:rsidR="009D0503">
        <w:rPr>
          <w:szCs w:val="24"/>
        </w:rPr>
        <w:t xml:space="preserve"> </w:t>
      </w:r>
      <w:proofErr w:type="spellStart"/>
      <w:r w:rsidR="009D0503">
        <w:rPr>
          <w:szCs w:val="24"/>
        </w:rPr>
        <w:t>Peningkatan</w:t>
      </w:r>
      <w:proofErr w:type="spellEnd"/>
      <w:r w:rsidR="009D0503">
        <w:rPr>
          <w:szCs w:val="24"/>
        </w:rPr>
        <w:t xml:space="preserve"> </w:t>
      </w:r>
      <w:proofErr w:type="spellStart"/>
      <w:r w:rsidR="009D0503">
        <w:rPr>
          <w:szCs w:val="24"/>
        </w:rPr>
        <w:t>laba</w:t>
      </w:r>
      <w:proofErr w:type="spellEnd"/>
      <w:r w:rsidR="009D0503">
        <w:rPr>
          <w:szCs w:val="24"/>
        </w:rPr>
        <w:t xml:space="preserve">.” </w:t>
      </w:r>
      <w:proofErr w:type="spellStart"/>
      <w:r w:rsidR="009D0503">
        <w:rPr>
          <w:szCs w:val="24"/>
        </w:rPr>
        <w:t>Jurnal</w:t>
      </w:r>
      <w:proofErr w:type="spellEnd"/>
      <w:r w:rsidR="009D0503">
        <w:rPr>
          <w:szCs w:val="24"/>
        </w:rPr>
        <w:t xml:space="preserve"> </w:t>
      </w:r>
      <w:proofErr w:type="spellStart"/>
      <w:r w:rsidR="009D0503">
        <w:rPr>
          <w:szCs w:val="24"/>
        </w:rPr>
        <w:t>Riset</w:t>
      </w:r>
      <w:proofErr w:type="spellEnd"/>
      <w:r w:rsidR="009D0503">
        <w:rPr>
          <w:szCs w:val="24"/>
        </w:rPr>
        <w:t xml:space="preserve"> </w:t>
      </w:r>
      <w:proofErr w:type="spellStart"/>
      <w:r w:rsidR="009D0503">
        <w:rPr>
          <w:szCs w:val="24"/>
        </w:rPr>
        <w:t>Akutansi</w:t>
      </w:r>
      <w:proofErr w:type="spellEnd"/>
      <w:r w:rsidR="009D0503">
        <w:rPr>
          <w:szCs w:val="24"/>
        </w:rPr>
        <w:t xml:space="preserve"> </w:t>
      </w:r>
      <w:proofErr w:type="spellStart"/>
      <w:r w:rsidR="009D0503">
        <w:rPr>
          <w:szCs w:val="24"/>
        </w:rPr>
        <w:t>dan</w:t>
      </w:r>
      <w:proofErr w:type="spellEnd"/>
      <w:r w:rsidR="009D0503">
        <w:rPr>
          <w:szCs w:val="24"/>
        </w:rPr>
        <w:t xml:space="preserve"> </w:t>
      </w:r>
      <w:proofErr w:type="spellStart"/>
      <w:r w:rsidR="009D0503">
        <w:rPr>
          <w:szCs w:val="24"/>
        </w:rPr>
        <w:t>Keuangan</w:t>
      </w:r>
      <w:proofErr w:type="spellEnd"/>
      <w:r w:rsidR="009D0503">
        <w:rPr>
          <w:szCs w:val="24"/>
        </w:rPr>
        <w:t>, Vol. 2 No. 2, pp. 352-363, 2014.</w:t>
      </w:r>
    </w:p>
    <w:p w:rsidR="00265192" w:rsidRPr="00E60A0B" w:rsidRDefault="00265192" w:rsidP="006D4157">
      <w:pPr>
        <w:ind w:left="426" w:hanging="426"/>
        <w:jc w:val="both"/>
        <w:rPr>
          <w:szCs w:val="24"/>
        </w:rPr>
      </w:pPr>
      <w:r>
        <w:rPr>
          <w:szCs w:val="24"/>
        </w:rPr>
        <w:t>[15]</w:t>
      </w:r>
      <w:r w:rsidR="009D0503">
        <w:rPr>
          <w:szCs w:val="24"/>
        </w:rPr>
        <w:tab/>
      </w:r>
      <w:proofErr w:type="spellStart"/>
      <w:r w:rsidR="009D0503" w:rsidRPr="00B43BC7">
        <w:rPr>
          <w:rFonts w:eastAsia="Calibri"/>
          <w:color w:val="000000" w:themeColor="text1"/>
        </w:rPr>
        <w:t>Putri</w:t>
      </w:r>
      <w:proofErr w:type="spellEnd"/>
      <w:r w:rsidR="009D0503">
        <w:rPr>
          <w:rFonts w:eastAsia="Calibri"/>
          <w:color w:val="000000" w:themeColor="text1"/>
        </w:rPr>
        <w:t>, L.N., ‘</w:t>
      </w:r>
      <w:proofErr w:type="spellStart"/>
      <w:r w:rsidR="009D0503">
        <w:rPr>
          <w:rFonts w:eastAsia="Calibri"/>
          <w:color w:val="000000" w:themeColor="text1"/>
        </w:rPr>
        <w:t>analisis</w:t>
      </w:r>
      <w:proofErr w:type="spellEnd"/>
      <w:r w:rsidR="009D0503">
        <w:rPr>
          <w:rFonts w:eastAsia="Calibri"/>
          <w:color w:val="000000" w:themeColor="text1"/>
        </w:rPr>
        <w:t xml:space="preserve"> </w:t>
      </w:r>
      <w:proofErr w:type="spellStart"/>
      <w:r w:rsidR="009D0503">
        <w:rPr>
          <w:rFonts w:eastAsia="Calibri"/>
          <w:color w:val="000000" w:themeColor="text1"/>
        </w:rPr>
        <w:t>pareto</w:t>
      </w:r>
      <w:proofErr w:type="spellEnd"/>
      <w:r w:rsidR="009D0503">
        <w:rPr>
          <w:rFonts w:eastAsia="Calibri"/>
          <w:color w:val="000000" w:themeColor="text1"/>
        </w:rPr>
        <w:t xml:space="preserve">.” </w:t>
      </w:r>
      <w:hyperlink r:id="rId25" w:history="1">
        <w:r w:rsidR="009D0503" w:rsidRPr="00341328">
          <w:rPr>
            <w:rStyle w:val="Hyperlink"/>
            <w:rFonts w:eastAsia="Calibri"/>
          </w:rPr>
          <w:t>www.ukmindonesia.id</w:t>
        </w:r>
      </w:hyperlink>
      <w:r w:rsidR="009D0503">
        <w:rPr>
          <w:rFonts w:eastAsia="Calibri"/>
          <w:color w:val="000000" w:themeColor="text1"/>
        </w:rPr>
        <w:t xml:space="preserve">, 11 </w:t>
      </w:r>
      <w:proofErr w:type="spellStart"/>
      <w:r w:rsidR="009D0503">
        <w:rPr>
          <w:rFonts w:eastAsia="Calibri"/>
          <w:color w:val="000000" w:themeColor="text1"/>
        </w:rPr>
        <w:t>Juni</w:t>
      </w:r>
      <w:proofErr w:type="spellEnd"/>
      <w:r w:rsidR="009D0503">
        <w:rPr>
          <w:rFonts w:eastAsia="Calibri"/>
          <w:color w:val="000000" w:themeColor="text1"/>
        </w:rPr>
        <w:t xml:space="preserve"> 2022</w:t>
      </w:r>
    </w:p>
    <w:p w:rsidR="00E60A0B" w:rsidRPr="00246227" w:rsidRDefault="00E60A0B" w:rsidP="00E60A0B">
      <w:pPr>
        <w:ind w:left="284" w:hanging="284"/>
        <w:rPr>
          <w:szCs w:val="24"/>
        </w:rPr>
      </w:pPr>
    </w:p>
    <w:p w:rsidR="00E60A0B" w:rsidRPr="00E60A0B" w:rsidRDefault="00E60A0B" w:rsidP="00E60A0B">
      <w:pPr>
        <w:ind w:left="360" w:hanging="360"/>
        <w:jc w:val="both"/>
        <w:rPr>
          <w:rFonts w:eastAsia="Calibri"/>
          <w:color w:val="000000" w:themeColor="text1"/>
        </w:rPr>
      </w:pPr>
    </w:p>
    <w:p w:rsidR="0025280B" w:rsidRPr="00250633" w:rsidRDefault="0025280B" w:rsidP="00250633">
      <w:pPr>
        <w:ind w:right="102"/>
        <w:jc w:val="both"/>
        <w:rPr>
          <w:color w:val="252525"/>
          <w:sz w:val="24"/>
          <w:szCs w:val="24"/>
          <w:lang w:val="id-ID" w:eastAsia="id-ID"/>
        </w:rPr>
      </w:pPr>
    </w:p>
    <w:p w:rsidR="0025280B" w:rsidRPr="00250633" w:rsidRDefault="0025280B" w:rsidP="00E60A0B">
      <w:pPr>
        <w:ind w:right="101"/>
        <w:jc w:val="both"/>
        <w:rPr>
          <w:color w:val="252525"/>
          <w:sz w:val="24"/>
          <w:szCs w:val="24"/>
          <w:lang w:val="id-ID" w:eastAsia="id-ID"/>
        </w:rPr>
        <w:sectPr w:rsidR="0025280B" w:rsidRPr="00250633" w:rsidSect="005468E4">
          <w:type w:val="continuous"/>
          <w:pgSz w:w="11920" w:h="16840"/>
          <w:pgMar w:top="1134" w:right="780" w:bottom="280" w:left="780" w:header="707" w:footer="1251" w:gutter="0"/>
          <w:cols w:num="2" w:space="720" w:equalWidth="0">
            <w:col w:w="4995" w:space="358"/>
            <w:col w:w="5007"/>
          </w:cols>
        </w:sectPr>
      </w:pPr>
    </w:p>
    <w:p w:rsidR="002B3633" w:rsidRPr="002B3633" w:rsidRDefault="002B3633" w:rsidP="00D5317F">
      <w:pPr>
        <w:pStyle w:val="NormalWeb"/>
        <w:spacing w:before="0" w:beforeAutospacing="0" w:after="0" w:afterAutospacing="0"/>
        <w:jc w:val="both"/>
        <w:rPr>
          <w:color w:val="252525"/>
          <w:sz w:val="18"/>
          <w:lang w:val="en-US"/>
        </w:rPr>
      </w:pPr>
      <w:bookmarkStart w:id="7" w:name="_GoBack"/>
      <w:bookmarkEnd w:id="7"/>
    </w:p>
    <w:sectPr w:rsidR="002B3633" w:rsidRPr="002B3633">
      <w:type w:val="continuous"/>
      <w:pgSz w:w="11920" w:h="16840"/>
      <w:pgMar w:top="900" w:right="780" w:bottom="280" w:left="7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267" w:rsidRDefault="00483267">
      <w:r>
        <w:separator/>
      </w:r>
    </w:p>
  </w:endnote>
  <w:endnote w:type="continuationSeparator" w:id="0">
    <w:p w:rsidR="00483267" w:rsidRDefault="0048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192" w:rsidRDefault="00483267">
    <w:pPr>
      <w:spacing w:line="200" w:lineRule="exact"/>
    </w:pPr>
    <w:r>
      <w:pict>
        <v:shapetype id="_x0000_t202" coordsize="21600,21600" o:spt="202" path="m,l,21600r21600,l21600,xe">
          <v:stroke joinstyle="miter"/>
          <v:path gradientshapeok="t" o:connecttype="rect"/>
        </v:shapetype>
        <v:shape id="_x0000_s2050" type="#_x0000_t202" style="position:absolute;margin-left:293.15pt;margin-top:762.7pt;width:9pt;height:11.95pt;z-index:-251658752;mso-position-horizontal-relative:page;mso-position-vertical-relative:page" filled="f" stroked="f">
          <v:textbox style="mso-next-textbox:#_x0000_s2050" inset="0,0,0,0">
            <w:txbxContent>
              <w:p w:rsidR="00265192" w:rsidRDefault="00265192">
                <w:pPr>
                  <w:spacing w:line="220" w:lineRule="exact"/>
                  <w:ind w:left="40"/>
                </w:pPr>
                <w:r>
                  <w:fldChar w:fldCharType="begin"/>
                </w:r>
                <w:r>
                  <w:instrText xml:space="preserve"> PAGE </w:instrText>
                </w:r>
                <w:r>
                  <w:fldChar w:fldCharType="separate"/>
                </w:r>
                <w:r w:rsidR="006D4157">
                  <w:rPr>
                    <w:noProof/>
                  </w:rPr>
                  <w:t>6</w:t>
                </w:r>
                <w:r>
                  <w:fldChar w:fldCharType="end"/>
                </w:r>
              </w:p>
            </w:txbxContent>
          </v:textbox>
          <w10:wrap anchorx="page" anchory="page"/>
        </v:shape>
      </w:pict>
    </w:r>
    <w:r>
      <w:pict>
        <v:shape id="_x0000_s2049" type="#_x0000_t202" style="position:absolute;margin-left:43.65pt;margin-top:774pt;width:180.3pt;height:32.8pt;z-index:-251657728;mso-position-horizontal-relative:page;mso-position-vertical-relative:page" filled="f" stroked="f">
          <v:textbox style="mso-next-textbox:#_x0000_s2049" inset="0,0,0,0">
            <w:txbxContent>
              <w:p w:rsidR="00265192" w:rsidRDefault="00265192">
                <w:pPr>
                  <w:spacing w:line="200" w:lineRule="exact"/>
                  <w:ind w:left="20"/>
                  <w:rPr>
                    <w:sz w:val="18"/>
                    <w:szCs w:val="18"/>
                  </w:rPr>
                </w:pPr>
                <w:r>
                  <w:rPr>
                    <w:spacing w:val="1"/>
                    <w:sz w:val="18"/>
                    <w:szCs w:val="18"/>
                  </w:rPr>
                  <w:t>h</w:t>
                </w:r>
                <w:r>
                  <w:rPr>
                    <w:sz w:val="18"/>
                    <w:szCs w:val="18"/>
                  </w:rPr>
                  <w:t>t</w:t>
                </w:r>
                <w:r>
                  <w:rPr>
                    <w:spacing w:val="1"/>
                    <w:sz w:val="18"/>
                    <w:szCs w:val="18"/>
                  </w:rPr>
                  <w:t>tp</w:t>
                </w:r>
                <w:r>
                  <w:rPr>
                    <w:sz w:val="18"/>
                    <w:szCs w:val="18"/>
                  </w:rPr>
                  <w:t>s:</w:t>
                </w:r>
                <w:r>
                  <w:rPr>
                    <w:spacing w:val="-2"/>
                    <w:sz w:val="18"/>
                    <w:szCs w:val="18"/>
                  </w:rPr>
                  <w:t>/</w:t>
                </w:r>
                <w:r>
                  <w:rPr>
                    <w:sz w:val="18"/>
                    <w:szCs w:val="18"/>
                  </w:rPr>
                  <w:t>/</w:t>
                </w:r>
                <w:r>
                  <w:rPr>
                    <w:spacing w:val="1"/>
                    <w:sz w:val="18"/>
                    <w:szCs w:val="18"/>
                  </w:rPr>
                  <w:t>ju</w:t>
                </w:r>
                <w:r>
                  <w:rPr>
                    <w:spacing w:val="-2"/>
                    <w:sz w:val="18"/>
                    <w:szCs w:val="18"/>
                  </w:rPr>
                  <w:t>r</w:t>
                </w:r>
                <w:r>
                  <w:rPr>
                    <w:spacing w:val="1"/>
                    <w:sz w:val="18"/>
                    <w:szCs w:val="18"/>
                  </w:rPr>
                  <w:t>n</w:t>
                </w:r>
                <w:r>
                  <w:rPr>
                    <w:spacing w:val="-1"/>
                    <w:sz w:val="18"/>
                    <w:szCs w:val="18"/>
                  </w:rPr>
                  <w:t>a</w:t>
                </w:r>
                <w:r>
                  <w:rPr>
                    <w:sz w:val="18"/>
                    <w:szCs w:val="18"/>
                  </w:rPr>
                  <w:t>l</w:t>
                </w:r>
                <w:r>
                  <w:rPr>
                    <w:spacing w:val="1"/>
                    <w:sz w:val="18"/>
                    <w:szCs w:val="18"/>
                  </w:rPr>
                  <w:t>.</w:t>
                </w:r>
                <w:r>
                  <w:rPr>
                    <w:spacing w:val="-1"/>
                    <w:sz w:val="18"/>
                    <w:szCs w:val="18"/>
                  </w:rPr>
                  <w:t>p</w:t>
                </w:r>
                <w:r>
                  <w:rPr>
                    <w:spacing w:val="1"/>
                    <w:sz w:val="18"/>
                    <w:szCs w:val="18"/>
                  </w:rPr>
                  <w:t>o</w:t>
                </w:r>
                <w:r>
                  <w:rPr>
                    <w:sz w:val="18"/>
                    <w:szCs w:val="18"/>
                  </w:rPr>
                  <w:t>l</w:t>
                </w:r>
                <w:r>
                  <w:rPr>
                    <w:spacing w:val="-2"/>
                    <w:sz w:val="18"/>
                    <w:szCs w:val="18"/>
                  </w:rPr>
                  <w:t>i</w:t>
                </w:r>
                <w:r>
                  <w:rPr>
                    <w:spacing w:val="1"/>
                    <w:sz w:val="18"/>
                    <w:szCs w:val="18"/>
                  </w:rPr>
                  <w:t>n</w:t>
                </w:r>
                <w:r>
                  <w:rPr>
                    <w:spacing w:val="-1"/>
                    <w:sz w:val="18"/>
                    <w:szCs w:val="18"/>
                  </w:rPr>
                  <w:t>e</w:t>
                </w:r>
                <w:r>
                  <w:rPr>
                    <w:sz w:val="18"/>
                    <w:szCs w:val="18"/>
                  </w:rPr>
                  <w:t>s.</w:t>
                </w:r>
                <w:r>
                  <w:rPr>
                    <w:spacing w:val="-1"/>
                    <w:sz w:val="18"/>
                    <w:szCs w:val="18"/>
                  </w:rPr>
                  <w:t>ac</w:t>
                </w:r>
                <w:r>
                  <w:rPr>
                    <w:sz w:val="18"/>
                    <w:szCs w:val="18"/>
                  </w:rPr>
                  <w:t>.i</w:t>
                </w:r>
                <w:r>
                  <w:rPr>
                    <w:spacing w:val="1"/>
                    <w:sz w:val="18"/>
                    <w:szCs w:val="18"/>
                  </w:rPr>
                  <w:t>d</w:t>
                </w:r>
                <w:r>
                  <w:rPr>
                    <w:sz w:val="18"/>
                    <w:szCs w:val="18"/>
                  </w:rPr>
                  <w:t>/</w:t>
                </w:r>
                <w:r>
                  <w:rPr>
                    <w:spacing w:val="-2"/>
                    <w:sz w:val="18"/>
                    <w:szCs w:val="18"/>
                  </w:rPr>
                  <w:t>i</w:t>
                </w:r>
                <w:r>
                  <w:rPr>
                    <w:spacing w:val="1"/>
                    <w:sz w:val="18"/>
                    <w:szCs w:val="18"/>
                  </w:rPr>
                  <w:t>nd</w:t>
                </w:r>
                <w:r>
                  <w:rPr>
                    <w:spacing w:val="-1"/>
                    <w:sz w:val="18"/>
                    <w:szCs w:val="18"/>
                  </w:rPr>
                  <w:t>ex</w:t>
                </w:r>
                <w:r>
                  <w:rPr>
                    <w:spacing w:val="-2"/>
                    <w:sz w:val="18"/>
                    <w:szCs w:val="18"/>
                  </w:rPr>
                  <w:t>.</w:t>
                </w:r>
                <w:r>
                  <w:rPr>
                    <w:spacing w:val="1"/>
                    <w:sz w:val="18"/>
                    <w:szCs w:val="18"/>
                  </w:rPr>
                  <w:t>ph</w:t>
                </w:r>
                <w:r>
                  <w:rPr>
                    <w:spacing w:val="-1"/>
                    <w:sz w:val="18"/>
                    <w:szCs w:val="18"/>
                  </w:rPr>
                  <w:t>p</w:t>
                </w:r>
                <w:r>
                  <w:rPr>
                    <w:sz w:val="18"/>
                    <w:szCs w:val="18"/>
                  </w:rPr>
                  <w:t>/e</w:t>
                </w:r>
                <w:r>
                  <w:rPr>
                    <w:spacing w:val="1"/>
                    <w:sz w:val="18"/>
                    <w:szCs w:val="18"/>
                  </w:rPr>
                  <w:t>k</w:t>
                </w:r>
                <w:r>
                  <w:rPr>
                    <w:sz w:val="18"/>
                    <w:szCs w:val="18"/>
                  </w:rPr>
                  <w:t>s</w:t>
                </w:r>
                <w:r>
                  <w:rPr>
                    <w:spacing w:val="-1"/>
                    <w:sz w:val="18"/>
                    <w:szCs w:val="18"/>
                  </w:rPr>
                  <w:t>e</w:t>
                </w:r>
                <w:r>
                  <w:rPr>
                    <w:sz w:val="18"/>
                    <w:szCs w:val="18"/>
                  </w:rPr>
                  <w:t>r</w:t>
                </w:r>
                <w:r>
                  <w:rPr>
                    <w:spacing w:val="1"/>
                    <w:sz w:val="18"/>
                    <w:szCs w:val="18"/>
                  </w:rPr>
                  <w:t>g</w:t>
                </w:r>
                <w:r>
                  <w:rPr>
                    <w:sz w:val="18"/>
                    <w:szCs w:val="18"/>
                  </w:rPr>
                  <w:t>i</w:t>
                </w:r>
              </w:p>
              <w:p w:rsidR="00265192" w:rsidRDefault="00265192">
                <w:pPr>
                  <w:spacing w:line="200" w:lineRule="exact"/>
                  <w:ind w:left="20"/>
                  <w:rPr>
                    <w:sz w:val="18"/>
                    <w:szCs w:val="18"/>
                  </w:rPr>
                </w:pPr>
                <w:r>
                  <w:rPr>
                    <w:sz w:val="18"/>
                    <w:szCs w:val="18"/>
                  </w:rPr>
                  <w:t>C</w:t>
                </w:r>
                <w:r>
                  <w:rPr>
                    <w:spacing w:val="1"/>
                    <w:sz w:val="18"/>
                    <w:szCs w:val="18"/>
                  </w:rPr>
                  <w:t>opy</w:t>
                </w:r>
                <w:r>
                  <w:rPr>
                    <w:spacing w:val="-2"/>
                    <w:sz w:val="18"/>
                    <w:szCs w:val="18"/>
                  </w:rPr>
                  <w:t>r</w:t>
                </w:r>
                <w:r>
                  <w:rPr>
                    <w:sz w:val="18"/>
                    <w:szCs w:val="18"/>
                  </w:rPr>
                  <w:t>i</w:t>
                </w:r>
                <w:r>
                  <w:rPr>
                    <w:spacing w:val="-1"/>
                    <w:sz w:val="18"/>
                    <w:szCs w:val="18"/>
                  </w:rPr>
                  <w:t>g</w:t>
                </w:r>
                <w:r>
                  <w:rPr>
                    <w:spacing w:val="1"/>
                    <w:sz w:val="18"/>
                    <w:szCs w:val="18"/>
                  </w:rPr>
                  <w:t>h</w:t>
                </w:r>
                <w:r>
                  <w:rPr>
                    <w:sz w:val="18"/>
                    <w:szCs w:val="18"/>
                  </w:rPr>
                  <w:t>t</w:t>
                </w:r>
                <w:r>
                  <w:rPr>
                    <w:spacing w:val="1"/>
                    <w:sz w:val="18"/>
                    <w:szCs w:val="18"/>
                  </w:rPr>
                  <w:t xml:space="preserve"> </w:t>
                </w:r>
                <w:r>
                  <w:rPr>
                    <w:sz w:val="18"/>
                    <w:szCs w:val="18"/>
                  </w:rPr>
                  <w:t>© E</w:t>
                </w:r>
                <w:r>
                  <w:rPr>
                    <w:spacing w:val="-2"/>
                    <w:sz w:val="18"/>
                    <w:szCs w:val="18"/>
                  </w:rPr>
                  <w:t>K</w:t>
                </w:r>
                <w:r>
                  <w:rPr>
                    <w:spacing w:val="1"/>
                    <w:sz w:val="18"/>
                    <w:szCs w:val="18"/>
                  </w:rPr>
                  <w:t>S</w:t>
                </w:r>
                <w:r>
                  <w:rPr>
                    <w:sz w:val="18"/>
                    <w:szCs w:val="18"/>
                  </w:rPr>
                  <w:t>ER</w:t>
                </w:r>
                <w:r>
                  <w:rPr>
                    <w:spacing w:val="-2"/>
                    <w:sz w:val="18"/>
                    <w:szCs w:val="18"/>
                  </w:rPr>
                  <w:t>G</w:t>
                </w:r>
                <w:r>
                  <w:rPr>
                    <w:sz w:val="18"/>
                    <w:szCs w:val="18"/>
                  </w:rPr>
                  <w:t>I</w:t>
                </w:r>
                <w:r>
                  <w:rPr>
                    <w:spacing w:val="2"/>
                    <w:sz w:val="18"/>
                    <w:szCs w:val="18"/>
                  </w:rPr>
                  <w:t xml:space="preserve"> </w:t>
                </w:r>
                <w:proofErr w:type="spellStart"/>
                <w:r>
                  <w:rPr>
                    <w:sz w:val="18"/>
                    <w:szCs w:val="18"/>
                  </w:rPr>
                  <w:t>J</w:t>
                </w:r>
                <w:r>
                  <w:rPr>
                    <w:spacing w:val="1"/>
                    <w:sz w:val="18"/>
                    <w:szCs w:val="18"/>
                  </w:rPr>
                  <w:t>u</w:t>
                </w:r>
                <w:r>
                  <w:rPr>
                    <w:sz w:val="18"/>
                    <w:szCs w:val="18"/>
                  </w:rPr>
                  <w:t>r</w:t>
                </w:r>
                <w:r>
                  <w:rPr>
                    <w:spacing w:val="1"/>
                    <w:sz w:val="18"/>
                    <w:szCs w:val="18"/>
                  </w:rPr>
                  <w:t>n</w:t>
                </w:r>
                <w:r>
                  <w:rPr>
                    <w:spacing w:val="-1"/>
                    <w:sz w:val="18"/>
                    <w:szCs w:val="18"/>
                  </w:rPr>
                  <w:t>a</w:t>
                </w:r>
                <w:r>
                  <w:rPr>
                    <w:sz w:val="18"/>
                    <w:szCs w:val="18"/>
                  </w:rPr>
                  <w:t>l</w:t>
                </w:r>
                <w:proofErr w:type="spellEnd"/>
                <w:r>
                  <w:rPr>
                    <w:spacing w:val="1"/>
                    <w:sz w:val="18"/>
                    <w:szCs w:val="18"/>
                  </w:rPr>
                  <w:t xml:space="preserve"> </w:t>
                </w:r>
                <w:proofErr w:type="spellStart"/>
                <w:r>
                  <w:rPr>
                    <w:sz w:val="18"/>
                    <w:szCs w:val="18"/>
                  </w:rPr>
                  <w:t>T</w:t>
                </w:r>
                <w:r>
                  <w:rPr>
                    <w:spacing w:val="-3"/>
                    <w:sz w:val="18"/>
                    <w:szCs w:val="18"/>
                  </w:rPr>
                  <w:t>e</w:t>
                </w:r>
                <w:r>
                  <w:rPr>
                    <w:spacing w:val="1"/>
                    <w:sz w:val="18"/>
                    <w:szCs w:val="18"/>
                  </w:rPr>
                  <w:t>kn</w:t>
                </w:r>
                <w:r>
                  <w:rPr>
                    <w:spacing w:val="-2"/>
                    <w:sz w:val="18"/>
                    <w:szCs w:val="18"/>
                  </w:rPr>
                  <w:t>i</w:t>
                </w:r>
                <w:r>
                  <w:rPr>
                    <w:sz w:val="18"/>
                    <w:szCs w:val="18"/>
                  </w:rPr>
                  <w:t>k</w:t>
                </w:r>
                <w:proofErr w:type="spellEnd"/>
                <w:r>
                  <w:rPr>
                    <w:spacing w:val="1"/>
                    <w:sz w:val="18"/>
                    <w:szCs w:val="18"/>
                  </w:rPr>
                  <w:t xml:space="preserve"> </w:t>
                </w:r>
                <w:proofErr w:type="spellStart"/>
                <w:r>
                  <w:rPr>
                    <w:spacing w:val="-2"/>
                    <w:sz w:val="18"/>
                    <w:szCs w:val="18"/>
                  </w:rPr>
                  <w:t>E</w:t>
                </w:r>
                <w:r>
                  <w:rPr>
                    <w:spacing w:val="1"/>
                    <w:sz w:val="18"/>
                    <w:szCs w:val="18"/>
                  </w:rPr>
                  <w:t>n</w:t>
                </w:r>
                <w:r>
                  <w:rPr>
                    <w:spacing w:val="-1"/>
                    <w:sz w:val="18"/>
                    <w:szCs w:val="18"/>
                  </w:rPr>
                  <w:t>e</w:t>
                </w:r>
                <w:r>
                  <w:rPr>
                    <w:sz w:val="18"/>
                    <w:szCs w:val="18"/>
                  </w:rPr>
                  <w:t>r</w:t>
                </w:r>
                <w:r>
                  <w:rPr>
                    <w:spacing w:val="1"/>
                    <w:sz w:val="18"/>
                    <w:szCs w:val="18"/>
                  </w:rPr>
                  <w:t>g</w:t>
                </w:r>
                <w:r>
                  <w:rPr>
                    <w:sz w:val="18"/>
                    <w:szCs w:val="18"/>
                  </w:rPr>
                  <w:t>i</w:t>
                </w:r>
                <w:proofErr w:type="spellEnd"/>
              </w:p>
              <w:p w:rsidR="00265192" w:rsidRDefault="00265192">
                <w:pPr>
                  <w:ind w:left="20" w:right="-30"/>
                </w:pPr>
                <w:r>
                  <w:rPr>
                    <w:spacing w:val="1"/>
                  </w:rPr>
                  <w:t>I</w:t>
                </w:r>
                <w:r>
                  <w:t>S</w:t>
                </w:r>
                <w:r>
                  <w:rPr>
                    <w:spacing w:val="-1"/>
                  </w:rPr>
                  <w:t>S</w:t>
                </w:r>
                <w:r>
                  <w:t>N</w:t>
                </w:r>
                <w:r>
                  <w:rPr>
                    <w:spacing w:val="-4"/>
                  </w:rPr>
                  <w:t xml:space="preserve"> </w:t>
                </w:r>
                <w:r>
                  <w:rPr>
                    <w:spacing w:val="1"/>
                  </w:rPr>
                  <w:t>021</w:t>
                </w:r>
                <w:r>
                  <w:rPr>
                    <w:spacing w:val="3"/>
                  </w:rPr>
                  <w:t>6</w:t>
                </w:r>
                <w:r>
                  <w:rPr>
                    <w:spacing w:val="1"/>
                  </w:rPr>
                  <w:t>-</w:t>
                </w:r>
                <w:r>
                  <w:rPr>
                    <w:spacing w:val="-1"/>
                  </w:rPr>
                  <w:t>8</w:t>
                </w:r>
                <w:r>
                  <w:rPr>
                    <w:spacing w:val="1"/>
                  </w:rPr>
                  <w:t>68</w:t>
                </w:r>
                <w:r>
                  <w:t>5</w:t>
                </w:r>
                <w:r>
                  <w:rPr>
                    <w:spacing w:val="-10"/>
                  </w:rPr>
                  <w:t xml:space="preserve"> </w:t>
                </w:r>
                <w:r>
                  <w:rPr>
                    <w:spacing w:val="1"/>
                  </w:rPr>
                  <w:t>(pr</w:t>
                </w:r>
                <w:r>
                  <w:rPr>
                    <w:spacing w:val="-3"/>
                  </w:rPr>
                  <w:t>i</w:t>
                </w:r>
                <w:r>
                  <w:rPr>
                    <w:spacing w:val="1"/>
                  </w:rPr>
                  <w:t>n</w:t>
                </w:r>
                <w:r>
                  <w:t>t);</w:t>
                </w:r>
                <w:r>
                  <w:rPr>
                    <w:spacing w:val="-6"/>
                  </w:rPr>
                  <w:t xml:space="preserve"> </w:t>
                </w:r>
                <w:r>
                  <w:rPr>
                    <w:spacing w:val="1"/>
                  </w:rPr>
                  <w:t>2</w:t>
                </w:r>
                <w:r>
                  <w:rPr>
                    <w:spacing w:val="-1"/>
                  </w:rPr>
                  <w:t>5</w:t>
                </w:r>
                <w:r>
                  <w:rPr>
                    <w:spacing w:val="1"/>
                  </w:rPr>
                  <w:t>28-68</w:t>
                </w:r>
                <w:r>
                  <w:rPr>
                    <w:spacing w:val="-1"/>
                  </w:rPr>
                  <w:t>8</w:t>
                </w:r>
                <w:r>
                  <w:t>9</w:t>
                </w:r>
                <w:r>
                  <w:rPr>
                    <w:spacing w:val="-8"/>
                  </w:rPr>
                  <w:t xml:space="preserve"> </w:t>
                </w:r>
                <w:r>
                  <w:rPr>
                    <w:spacing w:val="1"/>
                  </w:rPr>
                  <w:t>(</w:t>
                </w:r>
                <w:r>
                  <w:rPr>
                    <w:spacing w:val="-1"/>
                  </w:rPr>
                  <w:t>o</w:t>
                </w:r>
                <w:r>
                  <w:rPr>
                    <w:spacing w:val="1"/>
                  </w:rPr>
                  <w:t>n</w:t>
                </w:r>
                <w:r>
                  <w:t>li</w:t>
                </w:r>
                <w:r>
                  <w:rPr>
                    <w:spacing w:val="1"/>
                  </w:rPr>
                  <w:t>n</w:t>
                </w:r>
                <w:r>
                  <w:t>e)</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267" w:rsidRDefault="00483267">
      <w:r>
        <w:separator/>
      </w:r>
    </w:p>
  </w:footnote>
  <w:footnote w:type="continuationSeparator" w:id="0">
    <w:p w:rsidR="00483267" w:rsidRDefault="004832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192" w:rsidRDefault="00483267">
    <w:pPr>
      <w:spacing w:line="200" w:lineRule="exact"/>
    </w:pPr>
    <w:r>
      <w:pict>
        <v:shapetype id="_x0000_t202" coordsize="21600,21600" o:spt="202" path="m,l,21600r21600,l21600,xe">
          <v:stroke joinstyle="miter"/>
          <v:path gradientshapeok="t" o:connecttype="rect"/>
        </v:shapetype>
        <v:shape id="_x0000_s2051" type="#_x0000_t202" style="position:absolute;margin-left:408.25pt;margin-top:36.35pt;width:143.45pt;height:11.95pt;z-index:-251659776;mso-position-horizontal-relative:page;mso-position-vertical-relative:page" filled="f" stroked="f">
          <v:textbox style="mso-next-textbox:#_x0000_s2051" inset="0,0,0,0">
            <w:txbxContent>
              <w:p w:rsidR="00265192" w:rsidRDefault="00265192">
                <w:pPr>
                  <w:spacing w:line="220" w:lineRule="exact"/>
                  <w:ind w:left="20" w:right="-30"/>
                </w:pPr>
                <w:proofErr w:type="spellStart"/>
                <w:r>
                  <w:t>E</w:t>
                </w:r>
                <w:r>
                  <w:rPr>
                    <w:spacing w:val="1"/>
                  </w:rPr>
                  <w:t>k</w:t>
                </w:r>
                <w:r>
                  <w:rPr>
                    <w:spacing w:val="-1"/>
                  </w:rPr>
                  <w:t>s</w:t>
                </w:r>
                <w:r>
                  <w:t>e</w:t>
                </w:r>
                <w:r>
                  <w:rPr>
                    <w:spacing w:val="1"/>
                  </w:rPr>
                  <w:t>rg</w:t>
                </w:r>
                <w:r>
                  <w:t>i</w:t>
                </w:r>
                <w:proofErr w:type="spellEnd"/>
                <w:r>
                  <w:t>,</w:t>
                </w:r>
                <w:r>
                  <w:rPr>
                    <w:spacing w:val="-5"/>
                  </w:rPr>
                  <w:t xml:space="preserve"> </w:t>
                </w:r>
                <w:r>
                  <w:t>V</w:t>
                </w:r>
                <w:r>
                  <w:rPr>
                    <w:spacing w:val="1"/>
                  </w:rPr>
                  <w:t>o</w:t>
                </w:r>
                <w:r>
                  <w:t>l.</w:t>
                </w:r>
                <w:r>
                  <w:rPr>
                    <w:spacing w:val="-3"/>
                  </w:rPr>
                  <w:t xml:space="preserve"> </w:t>
                </w:r>
                <w:r>
                  <w:rPr>
                    <w:spacing w:val="-1"/>
                  </w:rPr>
                  <w:t>x</w:t>
                </w:r>
                <w:r>
                  <w:rPr>
                    <w:spacing w:val="1"/>
                  </w:rPr>
                  <w:t>x</w:t>
                </w:r>
                <w:r>
                  <w:t>,</w:t>
                </w:r>
                <w:r>
                  <w:rPr>
                    <w:spacing w:val="-2"/>
                  </w:rPr>
                  <w:t xml:space="preserve"> </w:t>
                </w:r>
                <w:r>
                  <w:t>N</w:t>
                </w:r>
                <w:r>
                  <w:rPr>
                    <w:spacing w:val="1"/>
                  </w:rPr>
                  <w:t>o</w:t>
                </w:r>
                <w:r>
                  <w:t>.</w:t>
                </w:r>
                <w:r>
                  <w:rPr>
                    <w:spacing w:val="-5"/>
                  </w:rPr>
                  <w:t xml:space="preserve"> </w:t>
                </w:r>
                <w:r>
                  <w:rPr>
                    <w:spacing w:val="1"/>
                  </w:rPr>
                  <w:t>xx</w:t>
                </w:r>
                <w:r>
                  <w:t>.</w:t>
                </w:r>
                <w:r>
                  <w:rPr>
                    <w:spacing w:val="-4"/>
                  </w:rPr>
                  <w:t xml:space="preserve"> </w:t>
                </w:r>
                <w:r>
                  <w:t>M</w:t>
                </w:r>
                <w:r>
                  <w:rPr>
                    <w:spacing w:val="1"/>
                  </w:rPr>
                  <w:t>e</w:t>
                </w:r>
                <w:r>
                  <w:t>i</w:t>
                </w:r>
                <w:r>
                  <w:rPr>
                    <w:spacing w:val="-3"/>
                  </w:rPr>
                  <w:t xml:space="preserve"> </w:t>
                </w:r>
                <w:r>
                  <w:rPr>
                    <w:spacing w:val="1"/>
                  </w:rPr>
                  <w:t>202</w:t>
                </w:r>
                <w:r>
                  <w:t>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F5E5A"/>
    <w:multiLevelType w:val="multilevel"/>
    <w:tmpl w:val="D5745E7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267C2D57"/>
    <w:multiLevelType w:val="hybridMultilevel"/>
    <w:tmpl w:val="57B2BE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F150566"/>
    <w:multiLevelType w:val="multilevel"/>
    <w:tmpl w:val="304A00BC"/>
    <w:lvl w:ilvl="0">
      <w:start w:val="1"/>
      <w:numFmt w:val="none"/>
      <w:lvlText w:val=""/>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5.1.%3"/>
      <w:lvlJc w:val="left"/>
      <w:pPr>
        <w:ind w:left="720" w:hanging="720"/>
      </w:pPr>
      <w:rPr>
        <w:rFonts w:hint="default"/>
      </w:rPr>
    </w:lvl>
    <w:lvl w:ilvl="3">
      <w:start w:val="1"/>
      <w:numFmt w:val="decimal"/>
      <w:lvlText w:val="3.2.1.%4"/>
      <w:lvlJc w:val="left"/>
      <w:pPr>
        <w:ind w:left="864" w:hanging="864"/>
      </w:pPr>
      <w:rPr>
        <w:rFonts w:hint="default"/>
        <w:i w:val="0"/>
        <w:i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80B"/>
    <w:rsid w:val="0004582D"/>
    <w:rsid w:val="00070F04"/>
    <w:rsid w:val="00074223"/>
    <w:rsid w:val="000C7098"/>
    <w:rsid w:val="002367AB"/>
    <w:rsid w:val="00250633"/>
    <w:rsid w:val="0025280B"/>
    <w:rsid w:val="00265192"/>
    <w:rsid w:val="002B3633"/>
    <w:rsid w:val="0030075C"/>
    <w:rsid w:val="00352867"/>
    <w:rsid w:val="00363921"/>
    <w:rsid w:val="0039288A"/>
    <w:rsid w:val="0044378C"/>
    <w:rsid w:val="004812D0"/>
    <w:rsid w:val="00483267"/>
    <w:rsid w:val="004A30B9"/>
    <w:rsid w:val="004A6836"/>
    <w:rsid w:val="005076F9"/>
    <w:rsid w:val="005468E4"/>
    <w:rsid w:val="005F3556"/>
    <w:rsid w:val="006D4157"/>
    <w:rsid w:val="007200BB"/>
    <w:rsid w:val="007309CB"/>
    <w:rsid w:val="00787A57"/>
    <w:rsid w:val="007C4A17"/>
    <w:rsid w:val="00806EDD"/>
    <w:rsid w:val="00852FA9"/>
    <w:rsid w:val="0086404B"/>
    <w:rsid w:val="008D267A"/>
    <w:rsid w:val="009D0503"/>
    <w:rsid w:val="00A30221"/>
    <w:rsid w:val="00AC3DA6"/>
    <w:rsid w:val="00AC537B"/>
    <w:rsid w:val="00B02A9F"/>
    <w:rsid w:val="00B80B25"/>
    <w:rsid w:val="00B91785"/>
    <w:rsid w:val="00BC3D2F"/>
    <w:rsid w:val="00BC4C4F"/>
    <w:rsid w:val="00C10236"/>
    <w:rsid w:val="00C27A88"/>
    <w:rsid w:val="00CA6C6F"/>
    <w:rsid w:val="00CC3BFD"/>
    <w:rsid w:val="00D014B9"/>
    <w:rsid w:val="00D5317F"/>
    <w:rsid w:val="00D94942"/>
    <w:rsid w:val="00DA0218"/>
    <w:rsid w:val="00E43E17"/>
    <w:rsid w:val="00E60A0B"/>
    <w:rsid w:val="00EE56A9"/>
    <w:rsid w:val="00FA03F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A1F30D0-0BC4-4F1D-B8B7-F4CA81A5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aliases w:val="Heading 1: BAB"/>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BAB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customStyle="1" w:styleId="y2iqfc">
    <w:name w:val="y2iqfc"/>
    <w:basedOn w:val="DefaultParagraphFont"/>
    <w:rsid w:val="00352867"/>
  </w:style>
  <w:style w:type="paragraph" w:styleId="NormalWeb">
    <w:name w:val="Normal (Web)"/>
    <w:basedOn w:val="Normal"/>
    <w:uiPriority w:val="99"/>
    <w:unhideWhenUsed/>
    <w:rsid w:val="00363921"/>
    <w:pPr>
      <w:spacing w:before="100" w:beforeAutospacing="1" w:after="100" w:afterAutospacing="1"/>
    </w:pPr>
    <w:rPr>
      <w:sz w:val="24"/>
      <w:szCs w:val="24"/>
      <w:lang w:val="id-ID" w:eastAsia="id-ID"/>
    </w:rPr>
  </w:style>
  <w:style w:type="table" w:styleId="TableGrid">
    <w:name w:val="Table Grid"/>
    <w:basedOn w:val="TableNormal"/>
    <w:uiPriority w:val="39"/>
    <w:qFormat/>
    <w:rsid w:val="0086404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6404B"/>
    <w:rPr>
      <w:color w:val="0000FF" w:themeColor="hyperlink"/>
      <w:u w:val="single"/>
    </w:rPr>
  </w:style>
  <w:style w:type="paragraph" w:styleId="ListParagraph">
    <w:name w:val="List Paragraph"/>
    <w:aliases w:val="SUB BAB"/>
    <w:basedOn w:val="Normal"/>
    <w:link w:val="ListParagraphChar"/>
    <w:uiPriority w:val="34"/>
    <w:qFormat/>
    <w:rsid w:val="005468E4"/>
    <w:pPr>
      <w:spacing w:after="200" w:line="360" w:lineRule="auto"/>
      <w:ind w:left="720"/>
      <w:contextualSpacing/>
      <w:jc w:val="both"/>
    </w:pPr>
    <w:rPr>
      <w:rFonts w:eastAsiaTheme="minorHAnsi" w:cstheme="minorBidi"/>
      <w:color w:val="000000" w:themeColor="text1"/>
      <w:sz w:val="24"/>
      <w:szCs w:val="22"/>
    </w:rPr>
  </w:style>
  <w:style w:type="character" w:customStyle="1" w:styleId="ListParagraphChar">
    <w:name w:val="List Paragraph Char"/>
    <w:aliases w:val="SUB BAB Char"/>
    <w:basedOn w:val="DefaultParagraphFont"/>
    <w:link w:val="ListParagraph"/>
    <w:uiPriority w:val="34"/>
    <w:qFormat/>
    <w:locked/>
    <w:rsid w:val="005468E4"/>
    <w:rPr>
      <w:rFonts w:eastAsiaTheme="minorHAnsi" w:cstheme="minorBidi"/>
      <w:color w:val="000000" w:themeColor="text1"/>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739337">
      <w:bodyDiv w:val="1"/>
      <w:marLeft w:val="0"/>
      <w:marRight w:val="0"/>
      <w:marTop w:val="0"/>
      <w:marBottom w:val="0"/>
      <w:divBdr>
        <w:top w:val="none" w:sz="0" w:space="0" w:color="auto"/>
        <w:left w:val="none" w:sz="0" w:space="0" w:color="auto"/>
        <w:bottom w:val="none" w:sz="0" w:space="0" w:color="auto"/>
        <w:right w:val="none" w:sz="0" w:space="0" w:color="auto"/>
      </w:divBdr>
    </w:div>
    <w:div w:id="1286503962">
      <w:bodyDiv w:val="1"/>
      <w:marLeft w:val="0"/>
      <w:marRight w:val="0"/>
      <w:marTop w:val="0"/>
      <w:marBottom w:val="0"/>
      <w:divBdr>
        <w:top w:val="none" w:sz="0" w:space="0" w:color="auto"/>
        <w:left w:val="none" w:sz="0" w:space="0" w:color="auto"/>
        <w:bottom w:val="none" w:sz="0" w:space="0" w:color="auto"/>
        <w:right w:val="none" w:sz="0" w:space="0" w:color="auto"/>
      </w:divBdr>
      <w:divsChild>
        <w:div w:id="257177399">
          <w:marLeft w:val="0"/>
          <w:marRight w:val="0"/>
          <w:marTop w:val="0"/>
          <w:marBottom w:val="0"/>
          <w:divBdr>
            <w:top w:val="none" w:sz="0" w:space="0" w:color="auto"/>
            <w:left w:val="none" w:sz="0" w:space="0" w:color="auto"/>
            <w:bottom w:val="none" w:sz="0" w:space="0" w:color="auto"/>
            <w:right w:val="none" w:sz="0" w:space="0" w:color="auto"/>
          </w:divBdr>
        </w:div>
        <w:div w:id="944850389">
          <w:marLeft w:val="0"/>
          <w:marRight w:val="0"/>
          <w:marTop w:val="0"/>
          <w:marBottom w:val="0"/>
          <w:divBdr>
            <w:top w:val="none" w:sz="0" w:space="0" w:color="auto"/>
            <w:left w:val="none" w:sz="0" w:space="0" w:color="auto"/>
            <w:bottom w:val="none" w:sz="0" w:space="0" w:color="auto"/>
            <w:right w:val="none" w:sz="0" w:space="0" w:color="auto"/>
          </w:divBdr>
        </w:div>
        <w:div w:id="1321695966">
          <w:marLeft w:val="0"/>
          <w:marRight w:val="0"/>
          <w:marTop w:val="0"/>
          <w:marBottom w:val="0"/>
          <w:divBdr>
            <w:top w:val="none" w:sz="0" w:space="0" w:color="auto"/>
            <w:left w:val="none" w:sz="0" w:space="0" w:color="auto"/>
            <w:bottom w:val="none" w:sz="0" w:space="0" w:color="auto"/>
            <w:right w:val="none" w:sz="0" w:space="0" w:color="auto"/>
          </w:divBdr>
        </w:div>
      </w:divsChild>
    </w:div>
    <w:div w:id="1377003773">
      <w:bodyDiv w:val="1"/>
      <w:marLeft w:val="0"/>
      <w:marRight w:val="0"/>
      <w:marTop w:val="0"/>
      <w:marBottom w:val="0"/>
      <w:divBdr>
        <w:top w:val="none" w:sz="0" w:space="0" w:color="auto"/>
        <w:left w:val="none" w:sz="0" w:space="0" w:color="auto"/>
        <w:bottom w:val="none" w:sz="0" w:space="0" w:color="auto"/>
        <w:right w:val="none" w:sz="0" w:space="0" w:color="auto"/>
      </w:divBdr>
    </w:div>
    <w:div w:id="1858693456">
      <w:bodyDiv w:val="1"/>
      <w:marLeft w:val="0"/>
      <w:marRight w:val="0"/>
      <w:marTop w:val="0"/>
      <w:marBottom w:val="0"/>
      <w:divBdr>
        <w:top w:val="none" w:sz="0" w:space="0" w:color="auto"/>
        <w:left w:val="none" w:sz="0" w:space="0" w:color="auto"/>
        <w:bottom w:val="none" w:sz="0" w:space="0" w:color="auto"/>
        <w:right w:val="none" w:sz="0" w:space="0" w:color="auto"/>
      </w:divBdr>
      <w:divsChild>
        <w:div w:id="408504671">
          <w:marLeft w:val="0"/>
          <w:marRight w:val="0"/>
          <w:marTop w:val="0"/>
          <w:marBottom w:val="0"/>
          <w:divBdr>
            <w:top w:val="none" w:sz="0" w:space="0" w:color="auto"/>
            <w:left w:val="none" w:sz="0" w:space="0" w:color="auto"/>
            <w:bottom w:val="none" w:sz="0" w:space="0" w:color="auto"/>
            <w:right w:val="none" w:sz="0" w:space="0" w:color="auto"/>
          </w:divBdr>
          <w:divsChild>
            <w:div w:id="1873378199">
              <w:marLeft w:val="0"/>
              <w:marRight w:val="165"/>
              <w:marTop w:val="150"/>
              <w:marBottom w:val="0"/>
              <w:divBdr>
                <w:top w:val="none" w:sz="0" w:space="0" w:color="auto"/>
                <w:left w:val="none" w:sz="0" w:space="0" w:color="auto"/>
                <w:bottom w:val="none" w:sz="0" w:space="0" w:color="auto"/>
                <w:right w:val="none" w:sz="0" w:space="0" w:color="auto"/>
              </w:divBdr>
              <w:divsChild>
                <w:div w:id="571698180">
                  <w:marLeft w:val="0"/>
                  <w:marRight w:val="0"/>
                  <w:marTop w:val="0"/>
                  <w:marBottom w:val="0"/>
                  <w:divBdr>
                    <w:top w:val="none" w:sz="0" w:space="0" w:color="auto"/>
                    <w:left w:val="none" w:sz="0" w:space="0" w:color="auto"/>
                    <w:bottom w:val="none" w:sz="0" w:space="0" w:color="auto"/>
                    <w:right w:val="none" w:sz="0" w:space="0" w:color="auto"/>
                  </w:divBdr>
                  <w:divsChild>
                    <w:div w:id="84516711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5929322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ettings" Target="settings.xml"/><Relationship Id="rId21" Type="http://schemas.microsoft.com/office/2007/relationships/hdphoto" Target="media/hdphoto1.wdp"/><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hyperlink" Target="http://www.ukmindonesia.id"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2.png"/><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mailto:*anggit.kristiawan@polines.ac.id"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Column1</c:v>
                </c:pt>
              </c:strCache>
            </c:strRef>
          </c:tx>
          <c:spPr>
            <a:pattFill prst="wdDnDiag">
              <a:fgClr>
                <a:schemeClr val="tx1"/>
              </a:fgClr>
              <a:bgClr>
                <a:schemeClr val="bg1"/>
              </a:bgClr>
            </a:pattFill>
            <a:ln>
              <a:noFill/>
            </a:ln>
            <a:effectLst>
              <a:outerShdw blurRad="50800" dist="38100" dir="5400000" algn="t" rotWithShape="0">
                <a:prstClr val="black">
                  <a:alpha val="40000"/>
                </a:prstClr>
              </a:outerShdw>
            </a:effectLst>
          </c:spPr>
          <c:invertIfNegative val="0"/>
          <c:dPt>
            <c:idx val="1"/>
            <c:invertIfNegative val="0"/>
            <c:bubble3D val="0"/>
            <c:spPr>
              <a:pattFill prst="wdUpDiag">
                <a:fgClr>
                  <a:schemeClr val="tx1"/>
                </a:fgClr>
                <a:bgClr>
                  <a:schemeClr val="bg1"/>
                </a:bgClr>
              </a:pattFill>
              <a:ln>
                <a:noFill/>
              </a:ln>
              <a:effectLst>
                <a:outerShdw blurRad="50800" dist="38100" dir="5400000" algn="t" rotWithShape="0">
                  <a:prstClr val="black">
                    <a:alpha val="40000"/>
                  </a:prst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Before</c:v>
                </c:pt>
                <c:pt idx="1">
                  <c:v>After</c:v>
                </c:pt>
              </c:strCache>
            </c:strRef>
          </c:cat>
          <c:val>
            <c:numRef>
              <c:f>Sheet1!$B$2:$B$3</c:f>
              <c:numCache>
                <c:formatCode>General</c:formatCode>
                <c:ptCount val="2"/>
                <c:pt idx="0">
                  <c:v>1330</c:v>
                </c:pt>
                <c:pt idx="1">
                  <c:v>1238</c:v>
                </c:pt>
              </c:numCache>
            </c:numRef>
          </c:val>
        </c:ser>
        <c:dLbls>
          <c:dLblPos val="outEnd"/>
          <c:showLegendKey val="0"/>
          <c:showVal val="1"/>
          <c:showCatName val="0"/>
          <c:showSerName val="0"/>
          <c:showPercent val="0"/>
          <c:showBubbleSize val="0"/>
        </c:dLbls>
        <c:gapWidth val="219"/>
        <c:overlap val="-27"/>
        <c:axId val="-1429524160"/>
        <c:axId val="-1429523616"/>
      </c:barChart>
      <c:catAx>
        <c:axId val="-14295241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429523616"/>
        <c:crosses val="autoZero"/>
        <c:auto val="1"/>
        <c:lblAlgn val="ctr"/>
        <c:lblOffset val="100"/>
        <c:noMultiLvlLbl val="0"/>
      </c:catAx>
      <c:valAx>
        <c:axId val="-1429523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Time (s)</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429524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6</Pages>
  <Words>3043</Words>
  <Characters>17349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Timotius Anggit K</dc:creator>
  <cp:keywords/>
  <cp:lastModifiedBy>Timotius Anggit K</cp:lastModifiedBy>
  <cp:revision>10</cp:revision>
  <dcterms:created xsi:type="dcterms:W3CDTF">2023-05-22T06:40:00Z</dcterms:created>
  <dcterms:modified xsi:type="dcterms:W3CDTF">2023-05-22T17:48:00Z</dcterms:modified>
</cp:coreProperties>
</file>